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EE717" w14:textId="77777777" w:rsidR="4530EF15" w:rsidRDefault="4530EF15" w:rsidP="5AE47667">
      <w:pPr>
        <w:spacing w:after="0" w:line="360" w:lineRule="auto"/>
        <w:ind w:left="360"/>
        <w:jc w:val="center"/>
        <w:rPr>
          <w:rFonts w:ascii="Verdana" w:eastAsia="Verdana" w:hAnsi="Verdana" w:cs="Verdana"/>
        </w:rPr>
      </w:pPr>
      <w:r w:rsidRPr="5AE47667">
        <w:rPr>
          <w:rFonts w:ascii="Verdana" w:eastAsia="Verdana" w:hAnsi="Verdana" w:cs="Verdana"/>
        </w:rPr>
        <w:t>Uchwała nr 5/2018/2019</w:t>
      </w:r>
    </w:p>
    <w:p w14:paraId="3E6E9D1E" w14:textId="77777777" w:rsidR="4530EF15" w:rsidRDefault="4530EF15" w:rsidP="5AE47667">
      <w:pPr>
        <w:spacing w:line="360" w:lineRule="auto"/>
        <w:ind w:left="360"/>
        <w:jc w:val="center"/>
        <w:rPr>
          <w:rFonts w:ascii="Verdana" w:eastAsia="Verdana" w:hAnsi="Verdana" w:cs="Verdana"/>
        </w:rPr>
      </w:pPr>
      <w:r w:rsidRPr="5AE47667">
        <w:rPr>
          <w:rFonts w:ascii="Verdana" w:eastAsia="Verdana" w:hAnsi="Verdana" w:cs="Verdana"/>
        </w:rPr>
        <w:t>Rady Pedagogicznej Szkoły Podstawowej nr 350 w Warszawie</w:t>
      </w:r>
      <w:r>
        <w:br/>
      </w:r>
      <w:r w:rsidRPr="5AE47667">
        <w:rPr>
          <w:rFonts w:ascii="Verdana" w:eastAsia="Verdana" w:hAnsi="Verdana" w:cs="Verdana"/>
        </w:rPr>
        <w:t>z dnia 28 sierpnia 2018 r.</w:t>
      </w:r>
    </w:p>
    <w:p w14:paraId="672A6659" w14:textId="77777777" w:rsidR="74652277" w:rsidRDefault="74652277" w:rsidP="74652277">
      <w:pPr>
        <w:ind w:left="360"/>
        <w:jc w:val="center"/>
        <w:rPr>
          <w:rFonts w:ascii="Verdana" w:eastAsia="Verdana" w:hAnsi="Verdana" w:cs="Verdana"/>
        </w:rPr>
      </w:pPr>
    </w:p>
    <w:p w14:paraId="1932F037" w14:textId="19EAD0BF" w:rsidR="4530EF15" w:rsidRDefault="4530EF15" w:rsidP="5AE47667">
      <w:pPr>
        <w:ind w:left="360"/>
        <w:jc w:val="center"/>
        <w:rPr>
          <w:rFonts w:ascii="Verdana" w:eastAsia="Verdana" w:hAnsi="Verdana" w:cs="Verdana"/>
        </w:rPr>
      </w:pPr>
      <w:r w:rsidRPr="5AE47667">
        <w:rPr>
          <w:rFonts w:ascii="Verdana" w:eastAsia="Verdana" w:hAnsi="Verdana" w:cs="Verdana"/>
          <w:b/>
          <w:bCs/>
        </w:rPr>
        <w:t xml:space="preserve">w sprawie uchwalenia projektu zmian statutu </w:t>
      </w:r>
    </w:p>
    <w:p w14:paraId="4E9E12EA" w14:textId="5FC3B00C" w:rsidR="4530EF15" w:rsidRDefault="4530EF15" w:rsidP="5AE47667">
      <w:pPr>
        <w:ind w:left="360"/>
        <w:jc w:val="center"/>
        <w:rPr>
          <w:rFonts w:ascii="Verdana" w:eastAsia="Verdana" w:hAnsi="Verdana" w:cs="Verdana"/>
        </w:rPr>
      </w:pPr>
      <w:r w:rsidRPr="5AE47667">
        <w:rPr>
          <w:rFonts w:ascii="Verdana" w:eastAsia="Verdana" w:hAnsi="Verdana" w:cs="Verdana"/>
          <w:b/>
          <w:bCs/>
        </w:rPr>
        <w:t>Szkoły Podstawowej nr 350 w Warszawie</w:t>
      </w:r>
    </w:p>
    <w:p w14:paraId="0AC49D8B" w14:textId="6B4D533E" w:rsidR="5AE47667" w:rsidRDefault="5AE47667" w:rsidP="5AE47667">
      <w:pPr>
        <w:ind w:left="360"/>
        <w:jc w:val="center"/>
        <w:rPr>
          <w:rFonts w:ascii="Verdana" w:eastAsia="Verdana" w:hAnsi="Verdana" w:cs="Verdana"/>
          <w:b/>
          <w:bCs/>
        </w:rPr>
      </w:pPr>
    </w:p>
    <w:p w14:paraId="6911BCEB" w14:textId="77777777" w:rsidR="4530EF15" w:rsidRDefault="4530EF15" w:rsidP="74652277">
      <w:pPr>
        <w:rPr>
          <w:rFonts w:ascii="Calibri" w:eastAsia="Calibri" w:hAnsi="Calibri" w:cs="Calibri"/>
        </w:rPr>
      </w:pPr>
      <w:r w:rsidRPr="74652277">
        <w:rPr>
          <w:rFonts w:ascii="Calibri" w:eastAsia="Calibri" w:hAnsi="Calibri" w:cs="Calibri"/>
        </w:rPr>
        <w:t>Działając na podstawie art. 72 ustawy z dnia 14 grudnia 2016 r. -  Prawo oświatowe</w:t>
      </w:r>
    </w:p>
    <w:p w14:paraId="42D5F4AF" w14:textId="77777777" w:rsidR="4530EF15" w:rsidRDefault="4530EF15" w:rsidP="74652277">
      <w:pPr>
        <w:rPr>
          <w:rFonts w:ascii="Calibri" w:eastAsia="Calibri" w:hAnsi="Calibri" w:cs="Calibri"/>
        </w:rPr>
      </w:pPr>
      <w:r w:rsidRPr="74652277">
        <w:rPr>
          <w:rFonts w:ascii="Calibri" w:eastAsia="Calibri" w:hAnsi="Calibri" w:cs="Calibri"/>
        </w:rPr>
        <w:t>(Dz. U. 2018 poz. 996) uchwala się, co następuje:</w:t>
      </w:r>
    </w:p>
    <w:p w14:paraId="29D6B04F" w14:textId="77777777" w:rsidR="4530EF15" w:rsidRDefault="4530EF15" w:rsidP="74652277">
      <w:pPr>
        <w:rPr>
          <w:rFonts w:ascii="Calibri" w:eastAsia="Calibri" w:hAnsi="Calibri" w:cs="Calibri"/>
        </w:rPr>
      </w:pPr>
      <w:r w:rsidRPr="74652277">
        <w:rPr>
          <w:rFonts w:ascii="Calibri" w:eastAsia="Calibri" w:hAnsi="Calibri" w:cs="Calibri"/>
        </w:rPr>
        <w:t xml:space="preserve"> </w:t>
      </w:r>
    </w:p>
    <w:p w14:paraId="69026984" w14:textId="77777777" w:rsidR="4530EF15" w:rsidRDefault="4530EF15" w:rsidP="74652277">
      <w:pPr>
        <w:jc w:val="center"/>
        <w:rPr>
          <w:rFonts w:ascii="Calibri" w:eastAsia="Calibri" w:hAnsi="Calibri" w:cs="Calibri"/>
        </w:rPr>
      </w:pPr>
      <w:r w:rsidRPr="74652277">
        <w:rPr>
          <w:rFonts w:ascii="Calibri" w:eastAsia="Calibri" w:hAnsi="Calibri" w:cs="Calibri"/>
          <w:b/>
          <w:bCs/>
        </w:rPr>
        <w:t>§ 1.</w:t>
      </w:r>
    </w:p>
    <w:p w14:paraId="155A86A9" w14:textId="77777777" w:rsidR="4530EF15" w:rsidRDefault="4530EF15" w:rsidP="74652277">
      <w:pPr>
        <w:rPr>
          <w:rFonts w:ascii="Calibri" w:eastAsia="Calibri" w:hAnsi="Calibri" w:cs="Calibri"/>
        </w:rPr>
      </w:pPr>
      <w:r w:rsidRPr="74652277">
        <w:rPr>
          <w:rFonts w:ascii="Calibri" w:eastAsia="Calibri" w:hAnsi="Calibri" w:cs="Calibri"/>
        </w:rPr>
        <w:t>Przyjmuje się projekt zmian statutu Szkoły Podstawowej nr 350 w Warszawie:</w:t>
      </w:r>
    </w:p>
    <w:p w14:paraId="1A751762" w14:textId="77777777" w:rsidR="4530EF15" w:rsidRDefault="4530EF15" w:rsidP="74652277">
      <w:pPr>
        <w:rPr>
          <w:rFonts w:ascii="Calibri" w:eastAsia="Calibri" w:hAnsi="Calibri" w:cs="Calibri"/>
        </w:rPr>
      </w:pPr>
      <w:r w:rsidRPr="74652277">
        <w:rPr>
          <w:rFonts w:ascii="Calibri" w:eastAsia="Calibri" w:hAnsi="Calibri" w:cs="Calibri"/>
        </w:rPr>
        <w:t>1) Dodaje się w § 11 ust. 4 następujące punkty:</w:t>
      </w:r>
    </w:p>
    <w:p w14:paraId="58E07B06" w14:textId="77777777" w:rsidR="4530EF15" w:rsidRDefault="4530EF15" w:rsidP="74652277">
      <w:pPr>
        <w:ind w:left="360"/>
        <w:jc w:val="both"/>
        <w:rPr>
          <w:rFonts w:ascii="Calibri" w:eastAsia="Calibri" w:hAnsi="Calibri" w:cs="Calibri"/>
        </w:rPr>
      </w:pPr>
      <w:r w:rsidRPr="74652277">
        <w:rPr>
          <w:rFonts w:ascii="Calibri" w:eastAsia="Calibri" w:hAnsi="Calibri" w:cs="Calibri"/>
          <w:i/>
          <w:iCs/>
        </w:rPr>
        <w:t>36) dokonywanie oceny pracy nauczyciela w terminach określonych w przepisach prawa, po uprzednim zasięgnięciu opinii rady rodziców, a w przypadku nauczyciela stażysty - opinii opiekuna stażu o dorobku zawodowym nauczyciela za okres stażu;</w:t>
      </w:r>
    </w:p>
    <w:p w14:paraId="6DD77531" w14:textId="77777777" w:rsidR="4530EF15" w:rsidRDefault="4530EF15" w:rsidP="74652277">
      <w:pPr>
        <w:ind w:left="360"/>
        <w:jc w:val="both"/>
        <w:rPr>
          <w:rFonts w:ascii="Calibri" w:eastAsia="Calibri" w:hAnsi="Calibri" w:cs="Calibri"/>
        </w:rPr>
      </w:pPr>
      <w:r w:rsidRPr="74652277">
        <w:rPr>
          <w:rFonts w:ascii="Calibri" w:eastAsia="Calibri" w:hAnsi="Calibri" w:cs="Calibri"/>
          <w:i/>
          <w:iCs/>
        </w:rPr>
        <w:t>37) zasięganie opinii samorządu uczniowskiego przy dokonywaniu oceny pracy nauczyciela;</w:t>
      </w:r>
    </w:p>
    <w:p w14:paraId="5A469222" w14:textId="77777777" w:rsidR="4530EF15" w:rsidRDefault="4530EF15" w:rsidP="74652277">
      <w:pPr>
        <w:ind w:left="360"/>
        <w:jc w:val="both"/>
        <w:rPr>
          <w:rFonts w:ascii="Calibri" w:eastAsia="Calibri" w:hAnsi="Calibri" w:cs="Calibri"/>
        </w:rPr>
      </w:pPr>
      <w:r w:rsidRPr="74652277">
        <w:rPr>
          <w:rFonts w:ascii="Calibri" w:eastAsia="Calibri" w:hAnsi="Calibri" w:cs="Calibri"/>
          <w:i/>
          <w:iCs/>
        </w:rPr>
        <w:t>38) na wniosek ocenianego nauczyciela zasięga, a z własnej inicjatywy możliwość zasięgania opinii właściwego doradcy metodycznego na temat pracy nauczyciela, a w przypadku braku takiej możliwości - opinii innego nauczyciela dyplomowanego lub mianowanego,</w:t>
      </w:r>
    </w:p>
    <w:p w14:paraId="479AB151" w14:textId="77777777" w:rsidR="4530EF15" w:rsidRDefault="4530EF15" w:rsidP="74652277">
      <w:pPr>
        <w:ind w:left="360"/>
        <w:jc w:val="both"/>
        <w:rPr>
          <w:rFonts w:ascii="Calibri" w:eastAsia="Calibri" w:hAnsi="Calibri" w:cs="Calibri"/>
        </w:rPr>
      </w:pPr>
      <w:r w:rsidRPr="74652277">
        <w:rPr>
          <w:rFonts w:ascii="Calibri" w:eastAsia="Calibri" w:hAnsi="Calibri" w:cs="Calibri"/>
          <w:i/>
          <w:iCs/>
        </w:rPr>
        <w:t>39) w przypadku dokonywania oceny pracy nauczyciela z inicjatywy dyrektora szkoły lub na wniosek organu sprawującego nadzór pedagogiczny, dyrektor niezwłocznie powiadamia nauczyciela, w formie pisemnej, o rozpoczęciu dokonywania oceny jego pracy;</w:t>
      </w:r>
    </w:p>
    <w:p w14:paraId="5D836E19" w14:textId="77777777" w:rsidR="4530EF15" w:rsidRDefault="4530EF15" w:rsidP="74652277">
      <w:pPr>
        <w:ind w:left="360"/>
        <w:jc w:val="both"/>
        <w:rPr>
          <w:rFonts w:ascii="Calibri" w:eastAsia="Calibri" w:hAnsi="Calibri" w:cs="Calibri"/>
        </w:rPr>
      </w:pPr>
      <w:r w:rsidRPr="74652277">
        <w:rPr>
          <w:rFonts w:ascii="Calibri" w:eastAsia="Calibri" w:hAnsi="Calibri" w:cs="Calibri"/>
          <w:i/>
          <w:iCs/>
        </w:rPr>
        <w:t>40) doręczanie ocenianemu nauczycielowi oryginału karty oceny pracy;</w:t>
      </w:r>
    </w:p>
    <w:p w14:paraId="04C031F5" w14:textId="77777777" w:rsidR="4530EF15" w:rsidRDefault="4530EF15" w:rsidP="74652277">
      <w:pPr>
        <w:ind w:left="360"/>
        <w:jc w:val="both"/>
        <w:rPr>
          <w:rFonts w:ascii="Calibri" w:eastAsia="Calibri" w:hAnsi="Calibri" w:cs="Calibri"/>
        </w:rPr>
      </w:pPr>
      <w:r w:rsidRPr="74652277">
        <w:rPr>
          <w:rFonts w:ascii="Calibri" w:eastAsia="Calibri" w:hAnsi="Calibri" w:cs="Calibri"/>
          <w:i/>
          <w:iCs/>
        </w:rPr>
        <w:t>41) przekazanie odwołania od oceny pracy nauczyciela do organu sprawującego nadzór pedagogiczny w terminie 5 dni roboczych od dnia otrzymania odwołania, dołączając pisemne odniesienie się do zarzutów podniesionych w odwołaniu oraz regulamin określający wskaźniki oceny pracy nauczycieli;</w:t>
      </w:r>
    </w:p>
    <w:p w14:paraId="15B55A8F" w14:textId="77777777" w:rsidR="4530EF15" w:rsidRDefault="4530EF15" w:rsidP="74652277">
      <w:pPr>
        <w:ind w:left="360"/>
        <w:jc w:val="both"/>
        <w:rPr>
          <w:rFonts w:ascii="Calibri" w:eastAsia="Calibri" w:hAnsi="Calibri" w:cs="Calibri"/>
        </w:rPr>
      </w:pPr>
      <w:r w:rsidRPr="74652277">
        <w:rPr>
          <w:rFonts w:ascii="Calibri" w:eastAsia="Calibri" w:hAnsi="Calibri" w:cs="Calibri"/>
          <w:i/>
          <w:iCs/>
        </w:rPr>
        <w:t>42) ustalanie, po zasięgnięciu opinii rady pedagogicznej oraz zakładowych organizacji związkowych regulaminu określającego wskaźniki oceny pracy nauczycieli, odnoszące się do poziomu spełniania poszczególnych kryteriów oceny pracy nauczycieli na poszczególnych stopniach awansu zawodowego oraz uwzględniające specyfikę pracy w Szkole;</w:t>
      </w:r>
    </w:p>
    <w:p w14:paraId="5243DAE3" w14:textId="0B195859" w:rsidR="4530EF15" w:rsidRDefault="4530EF15" w:rsidP="74652277">
      <w:pPr>
        <w:ind w:left="360"/>
        <w:jc w:val="both"/>
        <w:rPr>
          <w:rFonts w:ascii="Calibri" w:eastAsia="Calibri" w:hAnsi="Calibri" w:cs="Calibri"/>
        </w:rPr>
      </w:pPr>
      <w:r w:rsidRPr="74652277">
        <w:rPr>
          <w:rFonts w:ascii="Calibri" w:eastAsia="Calibri" w:hAnsi="Calibri" w:cs="Calibri"/>
          <w:i/>
          <w:iCs/>
        </w:rPr>
        <w:t>43) wnioskowanie wspólnie z radą rodziców do organu prowadzącego w sprawie przerw w</w:t>
      </w:r>
      <w:r w:rsidR="00455F92">
        <w:rPr>
          <w:rFonts w:ascii="Calibri" w:eastAsia="Calibri" w:hAnsi="Calibri" w:cs="Calibri"/>
          <w:i/>
          <w:iCs/>
        </w:rPr>
        <w:t> </w:t>
      </w:r>
      <w:r w:rsidRPr="74652277">
        <w:rPr>
          <w:rFonts w:ascii="Calibri" w:eastAsia="Calibri" w:hAnsi="Calibri" w:cs="Calibri"/>
          <w:i/>
          <w:iCs/>
        </w:rPr>
        <w:t>funkcjonowaniu w roku szkolnym oddziałów przedszkolnych;</w:t>
      </w:r>
    </w:p>
    <w:p w14:paraId="6733553A" w14:textId="77777777" w:rsidR="4530EF15" w:rsidRDefault="4530EF15" w:rsidP="74652277">
      <w:pPr>
        <w:ind w:left="360"/>
        <w:jc w:val="both"/>
        <w:rPr>
          <w:rFonts w:ascii="Calibri" w:eastAsia="Calibri" w:hAnsi="Calibri" w:cs="Calibri"/>
        </w:rPr>
      </w:pPr>
      <w:r w:rsidRPr="74652277">
        <w:rPr>
          <w:rFonts w:ascii="Calibri" w:eastAsia="Calibri" w:hAnsi="Calibri" w:cs="Calibri"/>
          <w:i/>
          <w:iCs/>
        </w:rPr>
        <w:t>44) wyznaczenie inspektora ochrony danych osobowych i współpraca z nim w zakresie ochrony danych osobowych w Szkole.</w:t>
      </w:r>
    </w:p>
    <w:p w14:paraId="30FA5E8B" w14:textId="77777777" w:rsidR="4530EF15" w:rsidRDefault="4530EF15" w:rsidP="74652277">
      <w:pPr>
        <w:rPr>
          <w:rFonts w:ascii="Calibri" w:eastAsia="Calibri" w:hAnsi="Calibri" w:cs="Calibri"/>
        </w:rPr>
      </w:pPr>
      <w:r w:rsidRPr="74652277">
        <w:rPr>
          <w:rFonts w:ascii="Calibri" w:eastAsia="Calibri" w:hAnsi="Calibri" w:cs="Calibri"/>
        </w:rPr>
        <w:lastRenderedPageBreak/>
        <w:t>2) Dodaje się w § 14 ust. 10 następujące punkty:</w:t>
      </w:r>
    </w:p>
    <w:p w14:paraId="7BDFEEF1" w14:textId="77777777" w:rsidR="4530EF15" w:rsidRDefault="4530EF15" w:rsidP="74652277">
      <w:pPr>
        <w:ind w:left="360"/>
        <w:rPr>
          <w:rFonts w:ascii="Calibri" w:eastAsia="Calibri" w:hAnsi="Calibri" w:cs="Calibri"/>
        </w:rPr>
      </w:pPr>
      <w:r w:rsidRPr="74652277">
        <w:rPr>
          <w:rFonts w:ascii="Calibri" w:eastAsia="Calibri" w:hAnsi="Calibri" w:cs="Calibri"/>
          <w:i/>
          <w:iCs/>
        </w:rPr>
        <w:t>6) opiniowanie zestawu podręczników, materiałów edukacyjnych i materiałów ćwiczeniowych;</w:t>
      </w:r>
    </w:p>
    <w:p w14:paraId="1D7AC455" w14:textId="77777777" w:rsidR="4530EF15" w:rsidRDefault="4530EF15" w:rsidP="74652277">
      <w:pPr>
        <w:ind w:left="360"/>
        <w:jc w:val="both"/>
        <w:rPr>
          <w:rFonts w:ascii="Calibri" w:eastAsia="Calibri" w:hAnsi="Calibri" w:cs="Calibri"/>
        </w:rPr>
      </w:pPr>
      <w:r w:rsidRPr="74652277">
        <w:rPr>
          <w:rFonts w:ascii="Calibri" w:eastAsia="Calibri" w:hAnsi="Calibri" w:cs="Calibri"/>
          <w:i/>
          <w:iCs/>
        </w:rPr>
        <w:t>7) opiniowanie przedstawionych przez Dyrektora propozycji realizacji obowiązkowych godzin zajęć wychowania fizycznego w klasach IV- VIII;</w:t>
      </w:r>
    </w:p>
    <w:p w14:paraId="7DCEB35C" w14:textId="77777777" w:rsidR="4530EF15" w:rsidRDefault="4530EF15" w:rsidP="74652277">
      <w:pPr>
        <w:ind w:left="360"/>
        <w:jc w:val="both"/>
        <w:rPr>
          <w:rFonts w:ascii="Calibri" w:eastAsia="Calibri" w:hAnsi="Calibri" w:cs="Calibri"/>
        </w:rPr>
      </w:pPr>
      <w:r w:rsidRPr="74652277">
        <w:rPr>
          <w:rFonts w:ascii="Calibri" w:eastAsia="Calibri" w:hAnsi="Calibri" w:cs="Calibri"/>
          <w:i/>
          <w:iCs/>
        </w:rPr>
        <w:t>8) opiniowanie regulaminu określającego wskaźniki oceny pracy nauczycieli, odnoszące się do poziomu spełniania poszczególnych kryteriów oceny pracy nauczycieli na poszczególnych stopniach awansu zawodowego oraz uwzględniające specyfikę pracy w danej szkole;</w:t>
      </w:r>
    </w:p>
    <w:p w14:paraId="660DA17D" w14:textId="68B7F2A2" w:rsidR="4530EF15" w:rsidRDefault="4530EF15" w:rsidP="74652277">
      <w:pPr>
        <w:ind w:left="360"/>
        <w:jc w:val="both"/>
        <w:rPr>
          <w:rFonts w:ascii="Calibri" w:eastAsia="Calibri" w:hAnsi="Calibri" w:cs="Calibri"/>
        </w:rPr>
      </w:pPr>
      <w:r w:rsidRPr="74652277">
        <w:rPr>
          <w:rFonts w:ascii="Calibri" w:eastAsia="Calibri" w:hAnsi="Calibri" w:cs="Calibri"/>
          <w:i/>
          <w:iCs/>
        </w:rPr>
        <w:t>9) wnioskowanie wspólnie z dyrektorem do organu prowadzącego w sprawie przerw w</w:t>
      </w:r>
      <w:r w:rsidR="00455F92">
        <w:rPr>
          <w:rFonts w:ascii="Calibri" w:eastAsia="Calibri" w:hAnsi="Calibri" w:cs="Calibri"/>
          <w:i/>
          <w:iCs/>
        </w:rPr>
        <w:t> </w:t>
      </w:r>
      <w:r w:rsidRPr="74652277">
        <w:rPr>
          <w:rFonts w:ascii="Calibri" w:eastAsia="Calibri" w:hAnsi="Calibri" w:cs="Calibri"/>
          <w:i/>
          <w:iCs/>
        </w:rPr>
        <w:t>funkcjonowaniu w roku szkolnym oddziałów przedszkolnych;</w:t>
      </w:r>
    </w:p>
    <w:p w14:paraId="6AED4A30" w14:textId="77777777" w:rsidR="4530EF15" w:rsidRDefault="4530EF15" w:rsidP="74652277">
      <w:pPr>
        <w:ind w:left="360"/>
        <w:jc w:val="both"/>
        <w:rPr>
          <w:rFonts w:ascii="Calibri" w:eastAsia="Calibri" w:hAnsi="Calibri" w:cs="Calibri"/>
        </w:rPr>
      </w:pPr>
      <w:r w:rsidRPr="74652277">
        <w:rPr>
          <w:rFonts w:ascii="Calibri" w:eastAsia="Calibri" w:hAnsi="Calibri" w:cs="Calibri"/>
          <w:i/>
          <w:iCs/>
        </w:rPr>
        <w:t>10) uczestniczenie w rozpoznawaniu potrzeb i problemów występujących w danej społeczności szkolnej pod kątem wypracowania programu wychowawczo-profilaktycznego.</w:t>
      </w:r>
    </w:p>
    <w:p w14:paraId="21A0EB59" w14:textId="77777777" w:rsidR="4530EF15" w:rsidRDefault="4530EF15" w:rsidP="74652277">
      <w:pPr>
        <w:jc w:val="both"/>
        <w:rPr>
          <w:rFonts w:ascii="Calibri" w:eastAsia="Calibri" w:hAnsi="Calibri" w:cs="Calibri"/>
        </w:rPr>
      </w:pPr>
      <w:r w:rsidRPr="74652277">
        <w:rPr>
          <w:rFonts w:ascii="Calibri" w:eastAsia="Calibri" w:hAnsi="Calibri" w:cs="Calibri"/>
        </w:rPr>
        <w:t>3) Dodaje się w § 14 ust. 11 punkt 5 w brzmieniu:</w:t>
      </w:r>
    </w:p>
    <w:p w14:paraId="4DBD81CB" w14:textId="77777777" w:rsidR="4530EF15" w:rsidRDefault="4530EF15" w:rsidP="74652277">
      <w:pPr>
        <w:ind w:left="360"/>
        <w:jc w:val="both"/>
        <w:rPr>
          <w:rFonts w:ascii="Calibri" w:eastAsia="Calibri" w:hAnsi="Calibri" w:cs="Calibri"/>
        </w:rPr>
      </w:pPr>
      <w:r w:rsidRPr="74652277">
        <w:rPr>
          <w:rFonts w:ascii="Calibri" w:eastAsia="Calibri" w:hAnsi="Calibri" w:cs="Calibri"/>
          <w:i/>
          <w:iCs/>
        </w:rPr>
        <w:t>5) wyrazić pisemną opinie nt. pracy nauczyciela w terminie 14 dni od dnia otrzymania zawiadomienia o dokonywanej ocenie pracy nauczyciela.</w:t>
      </w:r>
    </w:p>
    <w:p w14:paraId="508A62E4" w14:textId="77777777" w:rsidR="4530EF15" w:rsidRDefault="4530EF15" w:rsidP="74652277">
      <w:pPr>
        <w:jc w:val="both"/>
        <w:rPr>
          <w:rFonts w:ascii="Calibri" w:eastAsia="Calibri" w:hAnsi="Calibri" w:cs="Calibri"/>
        </w:rPr>
      </w:pPr>
      <w:r w:rsidRPr="74652277">
        <w:rPr>
          <w:rFonts w:ascii="Calibri" w:eastAsia="Calibri" w:hAnsi="Calibri" w:cs="Calibri"/>
        </w:rPr>
        <w:t xml:space="preserve">4) W § 18 ust. 3 po słowach: </w:t>
      </w:r>
      <w:r w:rsidRPr="74652277">
        <w:rPr>
          <w:rFonts w:ascii="Calibri" w:eastAsia="Calibri" w:hAnsi="Calibri" w:cs="Calibri"/>
          <w:i/>
          <w:iCs/>
        </w:rPr>
        <w:t xml:space="preserve">określa ustawa Prawo Oświatowe </w:t>
      </w:r>
      <w:r w:rsidRPr="74652277">
        <w:rPr>
          <w:rFonts w:ascii="Calibri" w:eastAsia="Calibri" w:hAnsi="Calibri" w:cs="Calibri"/>
        </w:rPr>
        <w:t>dodaje się sformułowanie:</w:t>
      </w:r>
    </w:p>
    <w:p w14:paraId="3CE1484D" w14:textId="77777777" w:rsidR="4530EF15" w:rsidRDefault="4530EF15" w:rsidP="00776101">
      <w:pPr>
        <w:ind w:left="426"/>
        <w:jc w:val="both"/>
        <w:rPr>
          <w:rFonts w:ascii="Calibri" w:eastAsia="Calibri" w:hAnsi="Calibri" w:cs="Calibri"/>
        </w:rPr>
      </w:pPr>
      <w:r w:rsidRPr="74652277">
        <w:rPr>
          <w:rFonts w:ascii="Calibri" w:eastAsia="Calibri" w:hAnsi="Calibri" w:cs="Calibri"/>
          <w:i/>
          <w:iCs/>
        </w:rPr>
        <w:t>I przepisy wydane na jej podstawie.</w:t>
      </w:r>
    </w:p>
    <w:p w14:paraId="3A510E9F" w14:textId="77777777" w:rsidR="4530EF15" w:rsidRDefault="4530EF15" w:rsidP="74652277">
      <w:pPr>
        <w:jc w:val="both"/>
        <w:rPr>
          <w:rFonts w:ascii="Calibri" w:eastAsia="Calibri" w:hAnsi="Calibri" w:cs="Calibri"/>
        </w:rPr>
      </w:pPr>
      <w:r w:rsidRPr="74652277">
        <w:rPr>
          <w:rFonts w:ascii="Calibri" w:eastAsia="Calibri" w:hAnsi="Calibri" w:cs="Calibri"/>
        </w:rPr>
        <w:t>5) Skreśla się §</w:t>
      </w:r>
      <w:r w:rsidRPr="74652277">
        <w:rPr>
          <w:rFonts w:ascii="Calibri" w:eastAsia="Calibri" w:hAnsi="Calibri" w:cs="Calibri"/>
          <w:b/>
          <w:bCs/>
        </w:rPr>
        <w:t xml:space="preserve"> </w:t>
      </w:r>
      <w:r w:rsidRPr="74652277">
        <w:rPr>
          <w:rFonts w:ascii="Calibri" w:eastAsia="Calibri" w:hAnsi="Calibri" w:cs="Calibri"/>
        </w:rPr>
        <w:t>21 ust. 6</w:t>
      </w:r>
    </w:p>
    <w:p w14:paraId="6A0F4EE2" w14:textId="77777777" w:rsidR="4530EF15" w:rsidRDefault="4530EF15" w:rsidP="74652277">
      <w:pPr>
        <w:jc w:val="both"/>
        <w:rPr>
          <w:rFonts w:ascii="Calibri" w:eastAsia="Calibri" w:hAnsi="Calibri" w:cs="Calibri"/>
        </w:rPr>
      </w:pPr>
      <w:r w:rsidRPr="74652277">
        <w:rPr>
          <w:rFonts w:ascii="Calibri" w:eastAsia="Calibri" w:hAnsi="Calibri" w:cs="Calibri"/>
        </w:rPr>
        <w:t>6) Dodaje się § 21a w brzmieniu:</w:t>
      </w:r>
    </w:p>
    <w:p w14:paraId="0BA99DEB" w14:textId="77777777" w:rsidR="4530EF15" w:rsidRDefault="4530EF15" w:rsidP="0072381D">
      <w:pPr>
        <w:pStyle w:val="Akapitzlist"/>
        <w:numPr>
          <w:ilvl w:val="0"/>
          <w:numId w:val="1"/>
        </w:numPr>
        <w:spacing w:line="240" w:lineRule="auto"/>
        <w:ind w:left="714" w:hanging="357"/>
        <w:jc w:val="both"/>
        <w:rPr>
          <w:i/>
          <w:iCs/>
        </w:rPr>
      </w:pPr>
      <w:r w:rsidRPr="74652277">
        <w:rPr>
          <w:rFonts w:ascii="Calibri" w:eastAsia="Calibri" w:hAnsi="Calibri" w:cs="Calibri"/>
          <w:i/>
          <w:iCs/>
        </w:rPr>
        <w:t xml:space="preserve">W Szkole Podstawowej nr 350 w Warszawie podejmuje się działania ukierunkowane na przygotowanie uczniów do wyboru zawodu i kierunku kształcenia będące elementem wewnątrzszkolnego systemu doradztwa zawodnego. </w:t>
      </w:r>
    </w:p>
    <w:p w14:paraId="3506BE86" w14:textId="77777777" w:rsidR="4530EF15" w:rsidRDefault="4530EF15" w:rsidP="74652277">
      <w:pPr>
        <w:pStyle w:val="Akapitzlist"/>
        <w:numPr>
          <w:ilvl w:val="0"/>
          <w:numId w:val="1"/>
        </w:numPr>
        <w:spacing w:line="360" w:lineRule="auto"/>
        <w:jc w:val="both"/>
        <w:rPr>
          <w:i/>
          <w:iCs/>
        </w:rPr>
      </w:pPr>
      <w:r w:rsidRPr="74652277">
        <w:rPr>
          <w:rFonts w:ascii="Calibri" w:eastAsia="Calibri" w:hAnsi="Calibri" w:cs="Calibri"/>
          <w:i/>
          <w:iCs/>
        </w:rPr>
        <w:t>Głównymi celami pracy w ramach wewnątrzszkolnego systemu doradztwa zawodowego są:</w:t>
      </w:r>
    </w:p>
    <w:p w14:paraId="60702A3E" w14:textId="77777777" w:rsidR="4530EF15" w:rsidRDefault="4530EF15" w:rsidP="0072381D">
      <w:pPr>
        <w:spacing w:line="240" w:lineRule="auto"/>
        <w:ind w:left="1080"/>
        <w:jc w:val="both"/>
        <w:rPr>
          <w:rFonts w:ascii="Calibri" w:eastAsia="Calibri" w:hAnsi="Calibri" w:cs="Calibri"/>
        </w:rPr>
      </w:pPr>
      <w:r w:rsidRPr="74652277">
        <w:rPr>
          <w:rFonts w:ascii="Calibri" w:eastAsia="Calibri" w:hAnsi="Calibri" w:cs="Calibri"/>
          <w:i/>
          <w:iCs/>
        </w:rPr>
        <w:t>1) przygotowanie uczniów do świadomego i trafnego planowania kariery zawodowej;</w:t>
      </w:r>
    </w:p>
    <w:p w14:paraId="30F1BFA7" w14:textId="77777777" w:rsidR="4530EF15" w:rsidRDefault="4530EF15" w:rsidP="0072381D">
      <w:pPr>
        <w:spacing w:line="240" w:lineRule="auto"/>
        <w:ind w:left="1080"/>
        <w:jc w:val="both"/>
        <w:rPr>
          <w:rFonts w:ascii="Calibri" w:eastAsia="Calibri" w:hAnsi="Calibri" w:cs="Calibri"/>
        </w:rPr>
      </w:pPr>
      <w:r w:rsidRPr="74652277">
        <w:rPr>
          <w:rFonts w:ascii="Calibri" w:eastAsia="Calibri" w:hAnsi="Calibri" w:cs="Calibri"/>
          <w:i/>
          <w:iCs/>
        </w:rPr>
        <w:t>2) wzbudzanie aktywności uczniów w kierunku samopoznania i samooceny;</w:t>
      </w:r>
    </w:p>
    <w:p w14:paraId="7C6E969F" w14:textId="77777777" w:rsidR="4530EF15" w:rsidRDefault="4530EF15" w:rsidP="0072381D">
      <w:pPr>
        <w:spacing w:line="240" w:lineRule="auto"/>
        <w:ind w:left="1080"/>
        <w:jc w:val="both"/>
        <w:rPr>
          <w:rFonts w:ascii="Calibri" w:eastAsia="Calibri" w:hAnsi="Calibri" w:cs="Calibri"/>
        </w:rPr>
      </w:pPr>
      <w:r w:rsidRPr="74652277">
        <w:rPr>
          <w:rFonts w:ascii="Calibri" w:eastAsia="Calibri" w:hAnsi="Calibri" w:cs="Calibri"/>
          <w:i/>
          <w:iCs/>
        </w:rPr>
        <w:t>3) rozpoznanie przez uczniów własnych predyspozycji i zainteresowań;</w:t>
      </w:r>
    </w:p>
    <w:p w14:paraId="13707801" w14:textId="77777777" w:rsidR="4530EF15" w:rsidRDefault="4530EF15" w:rsidP="0072381D">
      <w:pPr>
        <w:spacing w:line="240" w:lineRule="auto"/>
        <w:ind w:left="1080"/>
        <w:jc w:val="both"/>
        <w:rPr>
          <w:rFonts w:ascii="Calibri" w:eastAsia="Calibri" w:hAnsi="Calibri" w:cs="Calibri"/>
        </w:rPr>
      </w:pPr>
      <w:r w:rsidRPr="74652277">
        <w:rPr>
          <w:rFonts w:ascii="Calibri" w:eastAsia="Calibri" w:hAnsi="Calibri" w:cs="Calibri"/>
          <w:i/>
          <w:iCs/>
        </w:rPr>
        <w:t>4) dostarczanie informacji o zawodach i wymaganiach na rynku pracy;</w:t>
      </w:r>
    </w:p>
    <w:p w14:paraId="1B3D4B41" w14:textId="77777777" w:rsidR="4530EF15" w:rsidRDefault="4530EF15" w:rsidP="0072381D">
      <w:pPr>
        <w:spacing w:line="240" w:lineRule="auto"/>
        <w:ind w:left="1080"/>
        <w:jc w:val="both"/>
        <w:rPr>
          <w:rFonts w:ascii="Calibri" w:eastAsia="Calibri" w:hAnsi="Calibri" w:cs="Calibri"/>
        </w:rPr>
      </w:pPr>
      <w:r w:rsidRPr="74652277">
        <w:rPr>
          <w:rFonts w:ascii="Calibri" w:eastAsia="Calibri" w:hAnsi="Calibri" w:cs="Calibri"/>
          <w:i/>
          <w:iCs/>
        </w:rPr>
        <w:t>5) rozbudzanie aspiracji zawodowych i motywowanie do działania;</w:t>
      </w:r>
    </w:p>
    <w:p w14:paraId="529C0B43" w14:textId="7DD31DD3" w:rsidR="4530EF15" w:rsidRDefault="4530EF15" w:rsidP="0072381D">
      <w:pPr>
        <w:spacing w:line="240" w:lineRule="auto"/>
        <w:ind w:left="1080"/>
        <w:jc w:val="both"/>
        <w:rPr>
          <w:rFonts w:ascii="Calibri" w:eastAsia="Calibri" w:hAnsi="Calibri" w:cs="Calibri"/>
        </w:rPr>
      </w:pPr>
      <w:r w:rsidRPr="74652277">
        <w:rPr>
          <w:rFonts w:ascii="Calibri" w:eastAsia="Calibri" w:hAnsi="Calibri" w:cs="Calibri"/>
          <w:i/>
          <w:iCs/>
        </w:rPr>
        <w:t>6) uczulanie uczniów na potrzebę konfrontowania swojego stanu zdrowia z</w:t>
      </w:r>
      <w:r w:rsidR="00776101">
        <w:rPr>
          <w:rFonts w:ascii="Calibri" w:eastAsia="Calibri" w:hAnsi="Calibri" w:cs="Calibri"/>
          <w:i/>
          <w:iCs/>
        </w:rPr>
        <w:t> </w:t>
      </w:r>
      <w:r w:rsidRPr="74652277">
        <w:rPr>
          <w:rFonts w:ascii="Calibri" w:eastAsia="Calibri" w:hAnsi="Calibri" w:cs="Calibri"/>
          <w:i/>
          <w:iCs/>
        </w:rPr>
        <w:t>wymaganiami wybieranego zawodu.</w:t>
      </w:r>
    </w:p>
    <w:p w14:paraId="05146368" w14:textId="61C8A7E9" w:rsidR="4530EF15" w:rsidRDefault="4530EF15" w:rsidP="0072381D">
      <w:pPr>
        <w:pStyle w:val="Akapitzlist"/>
        <w:numPr>
          <w:ilvl w:val="0"/>
          <w:numId w:val="1"/>
        </w:numPr>
        <w:spacing w:line="240" w:lineRule="auto"/>
        <w:jc w:val="both"/>
        <w:rPr>
          <w:i/>
          <w:iCs/>
        </w:rPr>
      </w:pPr>
      <w:r w:rsidRPr="74652277">
        <w:rPr>
          <w:rFonts w:ascii="Calibri" w:eastAsia="Calibri" w:hAnsi="Calibri" w:cs="Calibri"/>
          <w:i/>
          <w:iCs/>
        </w:rPr>
        <w:t>W ramach wewnątrzszkolnego systemu doradztwa zawodnego w Szkole realizowane są w</w:t>
      </w:r>
      <w:r w:rsidR="00776101">
        <w:rPr>
          <w:rFonts w:ascii="Calibri" w:eastAsia="Calibri" w:hAnsi="Calibri" w:cs="Calibri"/>
          <w:i/>
          <w:iCs/>
        </w:rPr>
        <w:t> </w:t>
      </w:r>
      <w:r w:rsidRPr="74652277">
        <w:rPr>
          <w:rFonts w:ascii="Calibri" w:eastAsia="Calibri" w:hAnsi="Calibri" w:cs="Calibri"/>
          <w:i/>
          <w:iCs/>
        </w:rPr>
        <w:t xml:space="preserve">szczególności następujące działania: </w:t>
      </w:r>
    </w:p>
    <w:p w14:paraId="14F4D8CA" w14:textId="77777777" w:rsidR="4530EF15" w:rsidRDefault="4530EF15" w:rsidP="0072381D">
      <w:pPr>
        <w:spacing w:line="240" w:lineRule="auto"/>
        <w:ind w:left="360" w:firstLine="708"/>
        <w:jc w:val="both"/>
        <w:rPr>
          <w:rFonts w:ascii="Calibri" w:eastAsia="Calibri" w:hAnsi="Calibri" w:cs="Calibri"/>
        </w:rPr>
      </w:pPr>
      <w:r w:rsidRPr="74652277">
        <w:rPr>
          <w:rFonts w:ascii="Calibri" w:eastAsia="Calibri" w:hAnsi="Calibri" w:cs="Calibri"/>
          <w:i/>
          <w:iCs/>
        </w:rPr>
        <w:t xml:space="preserve">1) spotkania z przedstawicielami różnych zawodów; </w:t>
      </w:r>
    </w:p>
    <w:p w14:paraId="0CD434B7" w14:textId="17EE7CA0" w:rsidR="4530EF15" w:rsidRDefault="4530EF15" w:rsidP="0072381D">
      <w:pPr>
        <w:spacing w:line="240" w:lineRule="auto"/>
        <w:ind w:left="1068"/>
        <w:jc w:val="both"/>
        <w:rPr>
          <w:rFonts w:ascii="Calibri" w:eastAsia="Calibri" w:hAnsi="Calibri" w:cs="Calibri"/>
        </w:rPr>
      </w:pPr>
      <w:r w:rsidRPr="74652277">
        <w:rPr>
          <w:rFonts w:ascii="Calibri" w:eastAsia="Calibri" w:hAnsi="Calibri" w:cs="Calibri"/>
          <w:i/>
          <w:iCs/>
        </w:rPr>
        <w:t>2) prowadzenie zajęć edukacyjnych w zakresie doradztwa zawodowego związanego z</w:t>
      </w:r>
      <w:r w:rsidR="00776101">
        <w:rPr>
          <w:rFonts w:ascii="Calibri" w:eastAsia="Calibri" w:hAnsi="Calibri" w:cs="Calibri"/>
          <w:i/>
          <w:iCs/>
        </w:rPr>
        <w:t> </w:t>
      </w:r>
      <w:r w:rsidRPr="74652277">
        <w:rPr>
          <w:rFonts w:ascii="Calibri" w:eastAsia="Calibri" w:hAnsi="Calibri" w:cs="Calibri"/>
          <w:i/>
          <w:iCs/>
        </w:rPr>
        <w:t xml:space="preserve">wyborem zawodu i kierunku kształcenia oraz planowaniem kształcenia i kariery zawodowej; </w:t>
      </w:r>
    </w:p>
    <w:p w14:paraId="5CB7AF7B" w14:textId="77777777" w:rsidR="4530EF15" w:rsidRDefault="4530EF15" w:rsidP="0072381D">
      <w:pPr>
        <w:spacing w:line="240" w:lineRule="auto"/>
        <w:ind w:left="1068"/>
        <w:jc w:val="both"/>
        <w:rPr>
          <w:rFonts w:ascii="Calibri" w:eastAsia="Calibri" w:hAnsi="Calibri" w:cs="Calibri"/>
        </w:rPr>
      </w:pPr>
      <w:r w:rsidRPr="74652277">
        <w:rPr>
          <w:rFonts w:ascii="Calibri" w:eastAsia="Calibri" w:hAnsi="Calibri" w:cs="Calibri"/>
          <w:i/>
          <w:iCs/>
        </w:rPr>
        <w:t>3) tworzenie bazy danych i udostępnianie z niej informacji o zawodach, szkołach;</w:t>
      </w:r>
    </w:p>
    <w:p w14:paraId="00C1792F" w14:textId="77777777" w:rsidR="4530EF15" w:rsidRDefault="4530EF15" w:rsidP="0072381D">
      <w:pPr>
        <w:spacing w:line="240" w:lineRule="auto"/>
        <w:ind w:left="1068"/>
        <w:jc w:val="both"/>
        <w:rPr>
          <w:rFonts w:ascii="Calibri" w:eastAsia="Calibri" w:hAnsi="Calibri" w:cs="Calibri"/>
        </w:rPr>
      </w:pPr>
      <w:r w:rsidRPr="74652277">
        <w:rPr>
          <w:rFonts w:ascii="Calibri" w:eastAsia="Calibri" w:hAnsi="Calibri" w:cs="Calibri"/>
          <w:i/>
          <w:iCs/>
        </w:rPr>
        <w:lastRenderedPageBreak/>
        <w:t xml:space="preserve">4) udzielanie indywidualnych porad uczniom i ich rodzicom. </w:t>
      </w:r>
    </w:p>
    <w:p w14:paraId="5D8BA663" w14:textId="47E4C6A5" w:rsidR="4530EF15" w:rsidRDefault="4530EF15" w:rsidP="0072381D">
      <w:pPr>
        <w:pStyle w:val="Akapitzlist"/>
        <w:numPr>
          <w:ilvl w:val="0"/>
          <w:numId w:val="1"/>
        </w:numPr>
        <w:spacing w:line="240" w:lineRule="auto"/>
        <w:jc w:val="both"/>
        <w:rPr>
          <w:i/>
          <w:iCs/>
        </w:rPr>
      </w:pPr>
      <w:r w:rsidRPr="74652277">
        <w:rPr>
          <w:rFonts w:ascii="Calibri" w:eastAsia="Calibri" w:hAnsi="Calibri" w:cs="Calibri"/>
          <w:i/>
          <w:iCs/>
        </w:rPr>
        <w:t>Działania w zakresie wewnątrzszkolnego systemu doradztwa realizują nauczyciele, pedagog i</w:t>
      </w:r>
      <w:r w:rsidR="00776101">
        <w:rPr>
          <w:rFonts w:ascii="Calibri" w:eastAsia="Calibri" w:hAnsi="Calibri" w:cs="Calibri"/>
          <w:i/>
          <w:iCs/>
        </w:rPr>
        <w:t> </w:t>
      </w:r>
      <w:r w:rsidRPr="74652277">
        <w:rPr>
          <w:rFonts w:ascii="Calibri" w:eastAsia="Calibri" w:hAnsi="Calibri" w:cs="Calibri"/>
          <w:i/>
          <w:iCs/>
        </w:rPr>
        <w:t xml:space="preserve">psycholog szkolny, w szczególności nauczyciel – doradca zawodowy. </w:t>
      </w:r>
    </w:p>
    <w:p w14:paraId="0302FE0A" w14:textId="77777777" w:rsidR="4530EF15" w:rsidRDefault="4530EF15" w:rsidP="0072381D">
      <w:pPr>
        <w:pStyle w:val="Akapitzlist"/>
        <w:numPr>
          <w:ilvl w:val="0"/>
          <w:numId w:val="1"/>
        </w:numPr>
        <w:spacing w:line="240" w:lineRule="auto"/>
        <w:jc w:val="both"/>
        <w:rPr>
          <w:i/>
          <w:iCs/>
        </w:rPr>
      </w:pPr>
      <w:r w:rsidRPr="74652277">
        <w:rPr>
          <w:rFonts w:ascii="Calibri" w:eastAsia="Calibri" w:hAnsi="Calibri" w:cs="Calibri"/>
          <w:i/>
          <w:iCs/>
        </w:rPr>
        <w:t>Na każdy rok szkolny w Szkole opracowuje się program realizacji wewnątrzszkolnego systemu doradztwa zawodowego.</w:t>
      </w:r>
    </w:p>
    <w:p w14:paraId="476D8AD7" w14:textId="77777777" w:rsidR="4530EF15" w:rsidRDefault="4530EF15" w:rsidP="0072381D">
      <w:pPr>
        <w:pStyle w:val="Akapitzlist"/>
        <w:numPr>
          <w:ilvl w:val="0"/>
          <w:numId w:val="1"/>
        </w:numPr>
        <w:spacing w:line="240" w:lineRule="auto"/>
        <w:jc w:val="both"/>
        <w:rPr>
          <w:i/>
          <w:iCs/>
        </w:rPr>
      </w:pPr>
      <w:r w:rsidRPr="74652277">
        <w:rPr>
          <w:rFonts w:ascii="Calibri" w:eastAsia="Calibri" w:hAnsi="Calibri" w:cs="Calibri"/>
          <w:i/>
          <w:iCs/>
        </w:rPr>
        <w:t>Dyrektor Szkoły, w terminie do dnia 30 września każdego roku szkolnego, po zasięgnięciu opinii rady pedagogicznej, zatwierdza program, o którym mowa w ust. 6.</w:t>
      </w:r>
    </w:p>
    <w:p w14:paraId="2E0ADFCC" w14:textId="77777777" w:rsidR="4530EF15" w:rsidRDefault="4530EF15" w:rsidP="0072381D">
      <w:pPr>
        <w:spacing w:line="240" w:lineRule="auto"/>
        <w:jc w:val="both"/>
        <w:rPr>
          <w:rFonts w:ascii="Calibri" w:eastAsia="Calibri" w:hAnsi="Calibri" w:cs="Calibri"/>
        </w:rPr>
      </w:pPr>
      <w:r w:rsidRPr="74652277">
        <w:rPr>
          <w:rFonts w:ascii="Calibri" w:eastAsia="Calibri" w:hAnsi="Calibri" w:cs="Calibri"/>
        </w:rPr>
        <w:t>7) W § 76 ust. 4 dodaje się punkt:</w:t>
      </w:r>
    </w:p>
    <w:p w14:paraId="4C3FC44F" w14:textId="77777777" w:rsidR="4530EF15" w:rsidRDefault="4530EF15" w:rsidP="0072381D">
      <w:pPr>
        <w:spacing w:line="240" w:lineRule="auto"/>
        <w:ind w:left="360"/>
        <w:jc w:val="both"/>
        <w:rPr>
          <w:rFonts w:ascii="Calibri" w:eastAsia="Calibri" w:hAnsi="Calibri" w:cs="Calibri"/>
        </w:rPr>
      </w:pPr>
      <w:r w:rsidRPr="74652277">
        <w:rPr>
          <w:rFonts w:ascii="Calibri" w:eastAsia="Calibri" w:hAnsi="Calibri" w:cs="Calibri"/>
          <w:i/>
          <w:iCs/>
        </w:rPr>
        <w:t>29) doskonalenie się zawodowo, zgodnie z potrzebami Szkoły;</w:t>
      </w:r>
    </w:p>
    <w:p w14:paraId="5FF0D2ED" w14:textId="77777777" w:rsidR="4530EF15" w:rsidRDefault="4530EF15" w:rsidP="74652277">
      <w:pPr>
        <w:jc w:val="both"/>
        <w:rPr>
          <w:rFonts w:ascii="Calibri" w:eastAsia="Calibri" w:hAnsi="Calibri" w:cs="Calibri"/>
        </w:rPr>
      </w:pPr>
      <w:r w:rsidRPr="74652277">
        <w:rPr>
          <w:rFonts w:ascii="Calibri" w:eastAsia="Calibri" w:hAnsi="Calibri" w:cs="Calibri"/>
        </w:rPr>
        <w:t xml:space="preserve">8) § 69 ust. 5 przyjmuje brzmienie: </w:t>
      </w:r>
    </w:p>
    <w:p w14:paraId="3DFE4FE4" w14:textId="77777777" w:rsidR="4530EF15" w:rsidRDefault="4530EF15" w:rsidP="74652277">
      <w:pPr>
        <w:ind w:left="360"/>
        <w:jc w:val="both"/>
        <w:rPr>
          <w:rFonts w:ascii="Calibri" w:eastAsia="Calibri" w:hAnsi="Calibri" w:cs="Calibri"/>
        </w:rPr>
      </w:pPr>
      <w:r w:rsidRPr="74652277">
        <w:rPr>
          <w:rFonts w:ascii="Calibri" w:eastAsia="Calibri" w:hAnsi="Calibri" w:cs="Calibri"/>
          <w:i/>
          <w:iCs/>
        </w:rPr>
        <w:t xml:space="preserve">Nie później niż na pięć dni przed klasyfikacją śródroczną albo roczną nauczyciel przedmiotu informuje uczniów i rodziców o przewidywanych ocenach </w:t>
      </w:r>
      <w:r w:rsidR="0020546D" w:rsidRPr="0020546D">
        <w:rPr>
          <w:i/>
          <w:color w:val="000000"/>
        </w:rPr>
        <w:t>klasyfikacyjnych z zajęć edukacyjnych</w:t>
      </w:r>
      <w:r w:rsidR="0020546D">
        <w:rPr>
          <w:i/>
          <w:color w:val="000000"/>
        </w:rPr>
        <w:t xml:space="preserve"> i </w:t>
      </w:r>
      <w:r w:rsidR="0020546D" w:rsidRPr="0020546D">
        <w:rPr>
          <w:i/>
          <w:color w:val="000000"/>
        </w:rPr>
        <w:t>wpisuje je do dziennika elektronicznego.</w:t>
      </w:r>
    </w:p>
    <w:p w14:paraId="400B232B" w14:textId="77777777" w:rsidR="4530EF15" w:rsidRDefault="4530EF15" w:rsidP="74652277">
      <w:pPr>
        <w:rPr>
          <w:rFonts w:ascii="Calibri" w:eastAsia="Calibri" w:hAnsi="Calibri" w:cs="Calibri"/>
        </w:rPr>
      </w:pPr>
      <w:r w:rsidRPr="74652277">
        <w:rPr>
          <w:rFonts w:ascii="Calibri" w:eastAsia="Calibri" w:hAnsi="Calibri" w:cs="Calibri"/>
        </w:rPr>
        <w:t xml:space="preserve">9) § 69 ust. 6 przyjmuje brzmienie: </w:t>
      </w:r>
    </w:p>
    <w:p w14:paraId="7A0D58FE" w14:textId="646ECAB7" w:rsidR="4530EF15" w:rsidRDefault="4530EF15" w:rsidP="74652277">
      <w:pPr>
        <w:ind w:left="360"/>
        <w:jc w:val="both"/>
        <w:rPr>
          <w:rFonts w:ascii="Calibri" w:eastAsia="Calibri" w:hAnsi="Calibri" w:cs="Calibri"/>
        </w:rPr>
      </w:pPr>
      <w:r w:rsidRPr="74652277">
        <w:rPr>
          <w:rFonts w:ascii="Calibri" w:eastAsia="Calibri" w:hAnsi="Calibri" w:cs="Calibri"/>
          <w:i/>
          <w:iCs/>
        </w:rPr>
        <w:t xml:space="preserve">Nie później niż na pięć dni </w:t>
      </w:r>
      <w:bookmarkStart w:id="0" w:name="_GoBack"/>
      <w:bookmarkEnd w:id="0"/>
      <w:r w:rsidRPr="74652277">
        <w:rPr>
          <w:rFonts w:ascii="Calibri" w:eastAsia="Calibri" w:hAnsi="Calibri" w:cs="Calibri"/>
          <w:i/>
          <w:iCs/>
        </w:rPr>
        <w:t xml:space="preserve">przed klasyfikacją śródroczną albo roczną wychowawca oddziału informuje uczniów i rodziców o przewidywanych ocenach klasyfikacyjnych zachowania </w:t>
      </w:r>
      <w:r w:rsidR="0020546D" w:rsidRPr="0020546D">
        <w:rPr>
          <w:i/>
          <w:color w:val="000000"/>
        </w:rPr>
        <w:t>i wpisuje je do dziennika elektronicznego.</w:t>
      </w:r>
    </w:p>
    <w:p w14:paraId="3CD6E27A" w14:textId="77777777" w:rsidR="4530EF15" w:rsidRDefault="4530EF15" w:rsidP="74652277">
      <w:pPr>
        <w:rPr>
          <w:rFonts w:ascii="Calibri" w:eastAsia="Calibri" w:hAnsi="Calibri" w:cs="Calibri"/>
        </w:rPr>
      </w:pPr>
      <w:r w:rsidRPr="74652277">
        <w:rPr>
          <w:rFonts w:ascii="Calibri" w:eastAsia="Calibri" w:hAnsi="Calibri" w:cs="Calibri"/>
        </w:rPr>
        <w:t>10) Po § 69 ust. 9 dodaje się ust. 9a w brzmieniu:</w:t>
      </w:r>
    </w:p>
    <w:p w14:paraId="4E1CDBAD" w14:textId="77777777" w:rsidR="4530EF15" w:rsidRDefault="4530EF15" w:rsidP="74652277">
      <w:pPr>
        <w:ind w:left="360"/>
        <w:jc w:val="both"/>
        <w:rPr>
          <w:rFonts w:ascii="Calibri" w:eastAsia="Calibri" w:hAnsi="Calibri" w:cs="Calibri"/>
          <w:i/>
          <w:iCs/>
        </w:rPr>
      </w:pPr>
      <w:r w:rsidRPr="74652277">
        <w:rPr>
          <w:rFonts w:ascii="Calibri" w:eastAsia="Calibri" w:hAnsi="Calibri" w:cs="Calibri"/>
          <w:i/>
          <w:iCs/>
        </w:rPr>
        <w:t>Wniosek, o którym mowa w ust. 9 składa się w sekretariacie szkoły w dniu roboczym następującym po dniu, w którym nauczyciel poinformował uczniów i rodziców o przewidywanej ocenie klasyfikacyjnej z zajęć edukacyjnych lub zachowania.</w:t>
      </w:r>
    </w:p>
    <w:p w14:paraId="3C380586" w14:textId="77777777" w:rsidR="00D44CC5" w:rsidRDefault="00D44CC5" w:rsidP="00D44CC5">
      <w:pPr>
        <w:pStyle w:val="paragraph"/>
        <w:spacing w:before="0" w:beforeAutospacing="0" w:after="160" w:afterAutospacing="0"/>
        <w:jc w:val="center"/>
        <w:textAlignment w:val="baseline"/>
        <w:rPr>
          <w:rFonts w:ascii="Segoe UI" w:hAnsi="Segoe UI" w:cs="Segoe UI"/>
          <w:sz w:val="18"/>
          <w:szCs w:val="18"/>
        </w:rPr>
      </w:pPr>
      <w:r>
        <w:rPr>
          <w:rStyle w:val="normaltextrun"/>
          <w:rFonts w:ascii="Calibri" w:hAnsi="Calibri" w:cs="Segoe UI"/>
          <w:b/>
          <w:bCs/>
          <w:sz w:val="22"/>
          <w:szCs w:val="22"/>
        </w:rPr>
        <w:t>§ 2.</w:t>
      </w:r>
      <w:r>
        <w:rPr>
          <w:rStyle w:val="eop"/>
          <w:rFonts w:ascii="Calibri" w:hAnsi="Calibri" w:cs="Segoe UI"/>
          <w:sz w:val="22"/>
          <w:szCs w:val="22"/>
        </w:rPr>
        <w:t> </w:t>
      </w:r>
    </w:p>
    <w:p w14:paraId="7B9E3D21" w14:textId="77777777" w:rsidR="00D44CC5" w:rsidRDefault="00D44CC5" w:rsidP="00D44CC5">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Segoe UI"/>
          <w:sz w:val="22"/>
          <w:szCs w:val="22"/>
        </w:rPr>
        <w:t>Uchwała wchodzi w życie z dniem 1 września 2018 r.</w:t>
      </w:r>
      <w:r>
        <w:rPr>
          <w:rStyle w:val="eop"/>
          <w:rFonts w:ascii="Calibri" w:hAnsi="Calibri" w:cs="Segoe UI"/>
          <w:sz w:val="22"/>
          <w:szCs w:val="22"/>
        </w:rPr>
        <w:t> </w:t>
      </w:r>
    </w:p>
    <w:p w14:paraId="4D17554C" w14:textId="77777777" w:rsidR="00D44CC5" w:rsidRDefault="00D44CC5" w:rsidP="00D44CC5">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14:paraId="447B572A" w14:textId="77777777" w:rsidR="00D44CC5" w:rsidRDefault="00D44CC5" w:rsidP="00D44CC5">
      <w:pPr>
        <w:pStyle w:val="paragraph"/>
        <w:spacing w:before="0" w:beforeAutospacing="0" w:after="160" w:afterAutospacing="0"/>
        <w:jc w:val="center"/>
        <w:textAlignment w:val="baseline"/>
        <w:rPr>
          <w:rFonts w:ascii="Segoe UI" w:hAnsi="Segoe UI" w:cs="Segoe UI"/>
          <w:sz w:val="18"/>
          <w:szCs w:val="18"/>
        </w:rPr>
      </w:pPr>
      <w:r>
        <w:rPr>
          <w:rStyle w:val="normaltextrun"/>
          <w:rFonts w:ascii="Calibri" w:hAnsi="Calibri" w:cs="Segoe UI"/>
          <w:b/>
          <w:bCs/>
          <w:sz w:val="22"/>
          <w:szCs w:val="22"/>
        </w:rPr>
        <w:t>§ 3.</w:t>
      </w:r>
      <w:r>
        <w:rPr>
          <w:rStyle w:val="eop"/>
          <w:rFonts w:ascii="Calibri" w:hAnsi="Calibri" w:cs="Segoe UI"/>
          <w:sz w:val="22"/>
          <w:szCs w:val="22"/>
        </w:rPr>
        <w:t> </w:t>
      </w:r>
    </w:p>
    <w:p w14:paraId="701CFAEA" w14:textId="77777777" w:rsidR="00D44CC5" w:rsidRDefault="00D44CC5" w:rsidP="00D44CC5">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Segoe UI"/>
          <w:sz w:val="22"/>
          <w:szCs w:val="22"/>
        </w:rPr>
        <w:t>Realizację uchwały powierza się Dyrektorowi Szkoły Podstawowej nr 350 w Warszawie.</w:t>
      </w:r>
      <w:r>
        <w:rPr>
          <w:rStyle w:val="eop"/>
          <w:rFonts w:ascii="Calibri" w:hAnsi="Calibri" w:cs="Segoe UI"/>
          <w:sz w:val="22"/>
          <w:szCs w:val="22"/>
        </w:rPr>
        <w:t> </w:t>
      </w:r>
    </w:p>
    <w:p w14:paraId="63D9C952" w14:textId="77777777" w:rsidR="00D44CC5" w:rsidRDefault="00D44CC5" w:rsidP="00D44CC5">
      <w:pPr>
        <w:pStyle w:val="paragraph"/>
        <w:spacing w:before="0" w:beforeAutospacing="0" w:after="16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14:paraId="094B789F" w14:textId="77777777" w:rsidR="00D44CC5" w:rsidRDefault="00D44CC5" w:rsidP="00D44CC5">
      <w:pPr>
        <w:pStyle w:val="paragraph"/>
        <w:spacing w:before="0" w:beforeAutospacing="0" w:after="160" w:afterAutospacing="0"/>
        <w:jc w:val="right"/>
        <w:textAlignment w:val="baseline"/>
        <w:rPr>
          <w:rFonts w:ascii="Segoe UI" w:hAnsi="Segoe UI" w:cs="Segoe UI"/>
          <w:sz w:val="18"/>
          <w:szCs w:val="18"/>
        </w:rPr>
      </w:pPr>
      <w:r>
        <w:rPr>
          <w:rStyle w:val="normaltextrun"/>
          <w:rFonts w:ascii="Calibri" w:hAnsi="Calibri" w:cs="Segoe UI"/>
          <w:sz w:val="22"/>
          <w:szCs w:val="22"/>
        </w:rPr>
        <w:t>Przewodniczący Rady Pedagogicznej</w:t>
      </w:r>
      <w:r>
        <w:rPr>
          <w:rStyle w:val="eop"/>
          <w:rFonts w:ascii="Calibri" w:hAnsi="Calibri" w:cs="Segoe UI"/>
          <w:sz w:val="22"/>
          <w:szCs w:val="22"/>
        </w:rPr>
        <w:t> </w:t>
      </w:r>
    </w:p>
    <w:p w14:paraId="3B1939DC" w14:textId="77777777" w:rsidR="00D44CC5" w:rsidRDefault="00D44CC5" w:rsidP="00D44CC5">
      <w:pPr>
        <w:pStyle w:val="paragraph"/>
        <w:spacing w:before="0" w:beforeAutospacing="0" w:after="160" w:afterAutospacing="0"/>
        <w:jc w:val="right"/>
        <w:textAlignment w:val="baseline"/>
        <w:rPr>
          <w:rFonts w:ascii="Segoe UI" w:hAnsi="Segoe UI" w:cs="Segoe UI"/>
          <w:sz w:val="18"/>
          <w:szCs w:val="18"/>
        </w:rPr>
      </w:pPr>
      <w:r>
        <w:rPr>
          <w:rStyle w:val="normaltextrun"/>
          <w:rFonts w:ascii="Calibri" w:hAnsi="Calibri" w:cs="Segoe UI"/>
          <w:sz w:val="22"/>
          <w:szCs w:val="22"/>
        </w:rPr>
        <w:t>Dyrektor Szkoły Podstawowej nr 350 w Warszawie</w:t>
      </w:r>
      <w:r>
        <w:rPr>
          <w:rStyle w:val="eop"/>
          <w:rFonts w:ascii="Calibri" w:hAnsi="Calibri" w:cs="Segoe UI"/>
          <w:sz w:val="22"/>
          <w:szCs w:val="22"/>
        </w:rPr>
        <w:t> </w:t>
      </w:r>
    </w:p>
    <w:p w14:paraId="31477E4E" w14:textId="77777777" w:rsidR="00D44CC5" w:rsidRDefault="00D44CC5" w:rsidP="00D44CC5">
      <w:pPr>
        <w:pStyle w:val="paragraph"/>
        <w:spacing w:before="0" w:beforeAutospacing="0" w:after="160" w:afterAutospacing="0"/>
        <w:jc w:val="right"/>
        <w:textAlignment w:val="baseline"/>
        <w:rPr>
          <w:rFonts w:ascii="Segoe UI" w:hAnsi="Segoe UI" w:cs="Segoe UI"/>
          <w:sz w:val="18"/>
          <w:szCs w:val="18"/>
        </w:rPr>
      </w:pPr>
      <w:r>
        <w:rPr>
          <w:rStyle w:val="normaltextrun"/>
          <w:rFonts w:ascii="Calibri" w:hAnsi="Calibri" w:cs="Segoe UI"/>
          <w:sz w:val="22"/>
          <w:szCs w:val="22"/>
        </w:rPr>
        <w:t>mgr Rafał Lisowski</w:t>
      </w:r>
      <w:r>
        <w:rPr>
          <w:rStyle w:val="eop"/>
          <w:rFonts w:ascii="Calibri" w:hAnsi="Calibri" w:cs="Segoe UI"/>
          <w:sz w:val="22"/>
          <w:szCs w:val="22"/>
        </w:rPr>
        <w:t> </w:t>
      </w:r>
    </w:p>
    <w:p w14:paraId="0A37501D" w14:textId="77777777" w:rsidR="74652277" w:rsidRDefault="74652277" w:rsidP="00D44CC5"/>
    <w:sectPr w:rsidR="74652277" w:rsidSect="002C2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altName w:val="Calibri"/>
    <w:charset w:val="EE"/>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07901"/>
    <w:multiLevelType w:val="hybridMultilevel"/>
    <w:tmpl w:val="D48C8E06"/>
    <w:lvl w:ilvl="0" w:tplc="28DE1D7E">
      <w:start w:val="1"/>
      <w:numFmt w:val="decimal"/>
      <w:lvlText w:val="%1."/>
      <w:lvlJc w:val="left"/>
      <w:pPr>
        <w:ind w:left="720" w:hanging="360"/>
      </w:pPr>
    </w:lvl>
    <w:lvl w:ilvl="1" w:tplc="C77C6F50">
      <w:start w:val="1"/>
      <w:numFmt w:val="lowerLetter"/>
      <w:lvlText w:val="%2."/>
      <w:lvlJc w:val="left"/>
      <w:pPr>
        <w:ind w:left="1440" w:hanging="360"/>
      </w:pPr>
    </w:lvl>
    <w:lvl w:ilvl="2" w:tplc="C860BADC">
      <w:start w:val="1"/>
      <w:numFmt w:val="lowerRoman"/>
      <w:lvlText w:val="%3."/>
      <w:lvlJc w:val="right"/>
      <w:pPr>
        <w:ind w:left="2160" w:hanging="180"/>
      </w:pPr>
    </w:lvl>
    <w:lvl w:ilvl="3" w:tplc="07CED918">
      <w:start w:val="1"/>
      <w:numFmt w:val="decimal"/>
      <w:lvlText w:val="%4."/>
      <w:lvlJc w:val="left"/>
      <w:pPr>
        <w:ind w:left="2880" w:hanging="360"/>
      </w:pPr>
    </w:lvl>
    <w:lvl w:ilvl="4" w:tplc="177076F4">
      <w:start w:val="1"/>
      <w:numFmt w:val="lowerLetter"/>
      <w:lvlText w:val="%5."/>
      <w:lvlJc w:val="left"/>
      <w:pPr>
        <w:ind w:left="3600" w:hanging="360"/>
      </w:pPr>
    </w:lvl>
    <w:lvl w:ilvl="5" w:tplc="0A8C074C">
      <w:start w:val="1"/>
      <w:numFmt w:val="lowerRoman"/>
      <w:lvlText w:val="%6."/>
      <w:lvlJc w:val="right"/>
      <w:pPr>
        <w:ind w:left="4320" w:hanging="180"/>
      </w:pPr>
    </w:lvl>
    <w:lvl w:ilvl="6" w:tplc="2D94CDCC">
      <w:start w:val="1"/>
      <w:numFmt w:val="decimal"/>
      <w:lvlText w:val="%7."/>
      <w:lvlJc w:val="left"/>
      <w:pPr>
        <w:ind w:left="5040" w:hanging="360"/>
      </w:pPr>
    </w:lvl>
    <w:lvl w:ilvl="7" w:tplc="95C427C2">
      <w:start w:val="1"/>
      <w:numFmt w:val="lowerLetter"/>
      <w:lvlText w:val="%8."/>
      <w:lvlJc w:val="left"/>
      <w:pPr>
        <w:ind w:left="5760" w:hanging="360"/>
      </w:pPr>
    </w:lvl>
    <w:lvl w:ilvl="8" w:tplc="85DCCF6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75F0C744"/>
    <w:rsid w:val="0020546D"/>
    <w:rsid w:val="002C20D1"/>
    <w:rsid w:val="00455F92"/>
    <w:rsid w:val="0072381D"/>
    <w:rsid w:val="00776101"/>
    <w:rsid w:val="00D44CC5"/>
    <w:rsid w:val="00EB1167"/>
    <w:rsid w:val="00F942A3"/>
    <w:rsid w:val="28B5222F"/>
    <w:rsid w:val="4530EF15"/>
    <w:rsid w:val="4F61AD98"/>
    <w:rsid w:val="5AE47667"/>
    <w:rsid w:val="628ACB8B"/>
    <w:rsid w:val="74652277"/>
    <w:rsid w:val="75F0C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3429"/>
  <w15:docId w15:val="{05573422-70B1-4585-AA84-4ED04AC3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2C20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20D1"/>
    <w:pPr>
      <w:ind w:left="720"/>
      <w:contextualSpacing/>
    </w:pPr>
  </w:style>
  <w:style w:type="paragraph" w:customStyle="1" w:styleId="paragraph">
    <w:name w:val="paragraph"/>
    <w:basedOn w:val="Normalny"/>
    <w:rsid w:val="00D44C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44CC5"/>
  </w:style>
  <w:style w:type="character" w:customStyle="1" w:styleId="eop">
    <w:name w:val="eop"/>
    <w:basedOn w:val="Domylnaczcionkaakapitu"/>
    <w:rsid w:val="00D4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0986">
      <w:bodyDiv w:val="1"/>
      <w:marLeft w:val="0"/>
      <w:marRight w:val="0"/>
      <w:marTop w:val="0"/>
      <w:marBottom w:val="0"/>
      <w:divBdr>
        <w:top w:val="none" w:sz="0" w:space="0" w:color="auto"/>
        <w:left w:val="none" w:sz="0" w:space="0" w:color="auto"/>
        <w:bottom w:val="none" w:sz="0" w:space="0" w:color="auto"/>
        <w:right w:val="none" w:sz="0" w:space="0" w:color="auto"/>
      </w:divBdr>
      <w:divsChild>
        <w:div w:id="836923574">
          <w:marLeft w:val="0"/>
          <w:marRight w:val="0"/>
          <w:marTop w:val="0"/>
          <w:marBottom w:val="0"/>
          <w:divBdr>
            <w:top w:val="none" w:sz="0" w:space="0" w:color="auto"/>
            <w:left w:val="none" w:sz="0" w:space="0" w:color="auto"/>
            <w:bottom w:val="none" w:sz="0" w:space="0" w:color="auto"/>
            <w:right w:val="none" w:sz="0" w:space="0" w:color="auto"/>
          </w:divBdr>
        </w:div>
        <w:div w:id="371809385">
          <w:marLeft w:val="0"/>
          <w:marRight w:val="0"/>
          <w:marTop w:val="0"/>
          <w:marBottom w:val="0"/>
          <w:divBdr>
            <w:top w:val="none" w:sz="0" w:space="0" w:color="auto"/>
            <w:left w:val="none" w:sz="0" w:space="0" w:color="auto"/>
            <w:bottom w:val="none" w:sz="0" w:space="0" w:color="auto"/>
            <w:right w:val="none" w:sz="0" w:space="0" w:color="auto"/>
          </w:divBdr>
        </w:div>
        <w:div w:id="1558781572">
          <w:marLeft w:val="0"/>
          <w:marRight w:val="0"/>
          <w:marTop w:val="0"/>
          <w:marBottom w:val="0"/>
          <w:divBdr>
            <w:top w:val="none" w:sz="0" w:space="0" w:color="auto"/>
            <w:left w:val="none" w:sz="0" w:space="0" w:color="auto"/>
            <w:bottom w:val="none" w:sz="0" w:space="0" w:color="auto"/>
            <w:right w:val="none" w:sz="0" w:space="0" w:color="auto"/>
          </w:divBdr>
        </w:div>
        <w:div w:id="1060137067">
          <w:marLeft w:val="0"/>
          <w:marRight w:val="0"/>
          <w:marTop w:val="0"/>
          <w:marBottom w:val="0"/>
          <w:divBdr>
            <w:top w:val="none" w:sz="0" w:space="0" w:color="auto"/>
            <w:left w:val="none" w:sz="0" w:space="0" w:color="auto"/>
            <w:bottom w:val="none" w:sz="0" w:space="0" w:color="auto"/>
            <w:right w:val="none" w:sz="0" w:space="0" w:color="auto"/>
          </w:divBdr>
        </w:div>
        <w:div w:id="51076723">
          <w:marLeft w:val="0"/>
          <w:marRight w:val="0"/>
          <w:marTop w:val="0"/>
          <w:marBottom w:val="0"/>
          <w:divBdr>
            <w:top w:val="none" w:sz="0" w:space="0" w:color="auto"/>
            <w:left w:val="none" w:sz="0" w:space="0" w:color="auto"/>
            <w:bottom w:val="none" w:sz="0" w:space="0" w:color="auto"/>
            <w:right w:val="none" w:sz="0" w:space="0" w:color="auto"/>
          </w:divBdr>
        </w:div>
        <w:div w:id="2115785336">
          <w:marLeft w:val="0"/>
          <w:marRight w:val="0"/>
          <w:marTop w:val="0"/>
          <w:marBottom w:val="0"/>
          <w:divBdr>
            <w:top w:val="none" w:sz="0" w:space="0" w:color="auto"/>
            <w:left w:val="none" w:sz="0" w:space="0" w:color="auto"/>
            <w:bottom w:val="none" w:sz="0" w:space="0" w:color="auto"/>
            <w:right w:val="none" w:sz="0" w:space="0" w:color="auto"/>
          </w:divBdr>
        </w:div>
        <w:div w:id="1850295808">
          <w:marLeft w:val="0"/>
          <w:marRight w:val="0"/>
          <w:marTop w:val="0"/>
          <w:marBottom w:val="0"/>
          <w:divBdr>
            <w:top w:val="none" w:sz="0" w:space="0" w:color="auto"/>
            <w:left w:val="none" w:sz="0" w:space="0" w:color="auto"/>
            <w:bottom w:val="none" w:sz="0" w:space="0" w:color="auto"/>
            <w:right w:val="none" w:sz="0" w:space="0" w:color="auto"/>
          </w:divBdr>
        </w:div>
        <w:div w:id="60763148">
          <w:marLeft w:val="0"/>
          <w:marRight w:val="0"/>
          <w:marTop w:val="0"/>
          <w:marBottom w:val="0"/>
          <w:divBdr>
            <w:top w:val="none" w:sz="0" w:space="0" w:color="auto"/>
            <w:left w:val="none" w:sz="0" w:space="0" w:color="auto"/>
            <w:bottom w:val="none" w:sz="0" w:space="0" w:color="auto"/>
            <w:right w:val="none" w:sz="0" w:space="0" w:color="auto"/>
          </w:divBdr>
        </w:div>
        <w:div w:id="1684625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5350</Characters>
  <Application>Microsoft Macintosh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Niedziałek Emilia</dc:creator>
  <cp:lastModifiedBy>Rafał Lisowski</cp:lastModifiedBy>
  <cp:revision>7</cp:revision>
  <dcterms:created xsi:type="dcterms:W3CDTF">2019-09-15T20:34:00Z</dcterms:created>
  <dcterms:modified xsi:type="dcterms:W3CDTF">2019-09-16T11:55:00Z</dcterms:modified>
</cp:coreProperties>
</file>