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4247CA" w:rsidP="00DA318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9502BE">
        <w:rPr>
          <w:b/>
          <w:sz w:val="24"/>
          <w:szCs w:val="24"/>
        </w:rPr>
        <w:t>.04.2021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DA318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9502BE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66EE4" w:rsidRPr="00766EE4">
        <w:rPr>
          <w:rFonts w:eastAsia="ScalaSansPro-Bold" w:cstheme="minorHAnsi"/>
          <w:b/>
          <w:bCs/>
          <w:i/>
          <w:sz w:val="24"/>
          <w:szCs w:val="24"/>
        </w:rPr>
        <w:t>Przepisy prawa i normy zagospodarowania przestrzeni magazynowej</w:t>
      </w:r>
    </w:p>
    <w:p w:rsidR="00766EE4" w:rsidRPr="00DA3181" w:rsidRDefault="00766EE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DA3181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DA318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DA31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DA31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9519EF" w:rsidRDefault="000B25D7" w:rsidP="00DA3181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CF3D42" w:rsidRDefault="001454F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 xml:space="preserve">       </w:t>
      </w:r>
      <w:r w:rsidR="00CF3D42" w:rsidRPr="00CF3D42">
        <w:rPr>
          <w:rFonts w:cstheme="minorHAnsi"/>
          <w:color w:val="000000"/>
          <w:sz w:val="24"/>
          <w:szCs w:val="24"/>
        </w:rPr>
        <w:t>Zarządca magazynu jest odpowiedzialny za przestrzeganie przepisów dotyczą</w:t>
      </w:r>
      <w:r w:rsidR="00CF3D42">
        <w:rPr>
          <w:rFonts w:cstheme="minorHAnsi"/>
          <w:color w:val="000000"/>
          <w:sz w:val="24"/>
          <w:szCs w:val="24"/>
        </w:rPr>
        <w:t xml:space="preserve">cych </w:t>
      </w:r>
      <w:r w:rsidR="00CF3D42" w:rsidRPr="00CF3D42">
        <w:rPr>
          <w:rFonts w:cstheme="minorHAnsi"/>
          <w:color w:val="000000"/>
          <w:sz w:val="24"/>
          <w:szCs w:val="24"/>
        </w:rPr>
        <w:t>gospodarki</w:t>
      </w:r>
      <w:r w:rsidR="00CF3D42">
        <w:rPr>
          <w:rFonts w:cstheme="minorHAnsi"/>
          <w:color w:val="000000"/>
          <w:sz w:val="24"/>
          <w:szCs w:val="24"/>
        </w:rPr>
        <w:t xml:space="preserve"> </w:t>
      </w:r>
      <w:r w:rsidR="00CF3D42" w:rsidRPr="00CF3D42">
        <w:rPr>
          <w:rFonts w:cstheme="minorHAnsi"/>
          <w:color w:val="000000"/>
          <w:sz w:val="24"/>
          <w:szCs w:val="24"/>
        </w:rPr>
        <w:t>magazynowej przy przechowywaniu materiał</w:t>
      </w:r>
      <w:r w:rsidR="00CF3D42">
        <w:rPr>
          <w:rFonts w:cstheme="minorHAnsi"/>
          <w:color w:val="000000"/>
          <w:sz w:val="24"/>
          <w:szCs w:val="24"/>
        </w:rPr>
        <w:t xml:space="preserve">ów niebezpiecznych. W takim </w:t>
      </w:r>
      <w:r w:rsidR="00CF3D42" w:rsidRPr="00CF3D42">
        <w:rPr>
          <w:rFonts w:cstheme="minorHAnsi"/>
          <w:color w:val="000000"/>
          <w:sz w:val="24"/>
          <w:szCs w:val="24"/>
        </w:rPr>
        <w:t>magazynie</w:t>
      </w:r>
      <w:r w:rsidR="00CF3D42">
        <w:rPr>
          <w:rFonts w:cstheme="minorHAnsi"/>
          <w:color w:val="000000"/>
          <w:sz w:val="24"/>
          <w:szCs w:val="24"/>
        </w:rPr>
        <w:t xml:space="preserve"> </w:t>
      </w:r>
      <w:r w:rsidR="00CF3D42" w:rsidRPr="00CF3D42">
        <w:rPr>
          <w:rFonts w:cstheme="minorHAnsi"/>
          <w:color w:val="000000"/>
          <w:sz w:val="24"/>
          <w:szCs w:val="24"/>
        </w:rPr>
        <w:t>należy: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wykonywać wszystkie czynności związane z wytwarzaniem, przetwarzaniem, obróbką,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transportem lub składowaniem mater</w:t>
      </w:r>
      <w:r>
        <w:rPr>
          <w:rFonts w:cstheme="minorHAnsi"/>
          <w:color w:val="000000"/>
          <w:sz w:val="24"/>
          <w:szCs w:val="24"/>
        </w:rPr>
        <w:t xml:space="preserve">iałów niebezpiecznych zgodnie                      z </w:t>
      </w:r>
      <w:r w:rsidRPr="00CF3D42">
        <w:rPr>
          <w:rFonts w:cstheme="minorHAnsi"/>
          <w:color w:val="000000"/>
          <w:sz w:val="24"/>
          <w:szCs w:val="24"/>
        </w:rPr>
        <w:t>warunkami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ochrony przeciwpożarowej określonymi w instrukcji bezpieczeństwa pożarowego 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warunkami określonymi przez producenta;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utrzymywać na stanowisku pracy taką ilość materiału niebezpiecznego pożarowo, która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nie będzie większa niż dobowe zapotrzebowanie lub dobowa produkcja, jeżeli przepisy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szczególne nie stanowią inaczej;</w:t>
      </w:r>
    </w:p>
    <w:p w:rsidR="00FA392D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przechowywać zapas materiałów niebezpiecznych pożarowo, przekraczający wielkość określoną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 xml:space="preserve">w poprzednim punkcie, w oddzielnym magazynie przystosowanym </w:t>
      </w:r>
      <w:r>
        <w:rPr>
          <w:rFonts w:cstheme="minorHAnsi"/>
          <w:color w:val="000000"/>
          <w:sz w:val="24"/>
          <w:szCs w:val="24"/>
        </w:rPr>
        <w:t xml:space="preserve">                   </w:t>
      </w:r>
      <w:r w:rsidRPr="00CF3D42">
        <w:rPr>
          <w:rFonts w:cstheme="minorHAnsi"/>
          <w:color w:val="000000"/>
          <w:sz w:val="24"/>
          <w:szCs w:val="24"/>
        </w:rPr>
        <w:t>do takiego celu;</w:t>
      </w:r>
    </w:p>
    <w:p w:rsid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przechowywać materiały niebezpieczne pożarowo w sposób uniemożliwiający powstanie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pożaru lub wybuchu w następstwie procesu składowania lub wskutek wzajemnego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oddziaływania;</w:t>
      </w:r>
    </w:p>
    <w:p w:rsidR="00CF3D42" w:rsidRPr="00CF3D42" w:rsidRDefault="00CF3D42" w:rsidP="00DA31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 xml:space="preserve">przechowywać ciecze o temperaturze zapłonu poniżej 328,15 K (55oC) wyłącznie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CF3D42">
        <w:rPr>
          <w:rFonts w:cstheme="minorHAnsi"/>
          <w:color w:val="000000"/>
          <w:sz w:val="24"/>
          <w:szCs w:val="24"/>
        </w:rPr>
        <w:t>w pojemnikach,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urządzeniach i instalacjac</w:t>
      </w:r>
      <w:r>
        <w:rPr>
          <w:rFonts w:cstheme="minorHAnsi"/>
          <w:color w:val="000000"/>
          <w:sz w:val="24"/>
          <w:szCs w:val="24"/>
        </w:rPr>
        <w:t xml:space="preserve">h przystosowanych do tego celu, </w:t>
      </w:r>
      <w:r w:rsidRPr="00CF3D42">
        <w:rPr>
          <w:rFonts w:cstheme="minorHAnsi"/>
          <w:color w:val="000000"/>
          <w:sz w:val="24"/>
          <w:szCs w:val="24"/>
        </w:rPr>
        <w:t>wykonanych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z materiałów co najmniej trudno zapalnych, odprowadzających ładunki elektryczności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statycznej, wyposażonych w szczelne zamknięcia i zabezpieczonych przed stłuczeniem.</w:t>
      </w:r>
    </w:p>
    <w:p w:rsidR="00CF3D42" w:rsidRP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Materiałów niebezpiecznych pożarowo nie należy przechowywać w pomieszczeniach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 xml:space="preserve">piwnicznych, na poddaszach i strychach, w obrębie klatek schodowych i korytarzy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CF3D42">
        <w:rPr>
          <w:rFonts w:cstheme="minorHAnsi"/>
          <w:color w:val="000000"/>
          <w:sz w:val="24"/>
          <w:szCs w:val="24"/>
        </w:rPr>
        <w:t>oraz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w innych pomieszczeniach ogólnie dostępnych, na tarasach, balkonach i loggiach.</w:t>
      </w:r>
    </w:p>
    <w:p w:rsid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Przepisy i normy prawne dotyczące zagospodarowania magazynowego znajdują się</w:t>
      </w:r>
      <w:r>
        <w:rPr>
          <w:rFonts w:cstheme="minorHAnsi"/>
          <w:color w:val="000000"/>
          <w:sz w:val="24"/>
          <w:szCs w:val="24"/>
        </w:rPr>
        <w:t xml:space="preserve">                     </w:t>
      </w:r>
      <w:r w:rsidRPr="00CF3D42">
        <w:rPr>
          <w:rFonts w:cstheme="minorHAnsi"/>
          <w:color w:val="000000"/>
          <w:sz w:val="24"/>
          <w:szCs w:val="24"/>
        </w:rPr>
        <w:t>w katalogu tematycznym ICS1 – dziedzina 53: urządzenia transportu bliskiego, natomiast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normy dotyczące urządzeń magazynowych reguluje podpunkt 53.080.</w:t>
      </w:r>
    </w:p>
    <w:p w:rsidR="00CF3D42" w:rsidRDefault="00CF3D42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CF3D42">
        <w:rPr>
          <w:rFonts w:cstheme="minorHAnsi"/>
          <w:color w:val="000000"/>
          <w:sz w:val="24"/>
          <w:szCs w:val="24"/>
        </w:rPr>
        <w:t>Wymagania techniczne dla urządzeń magazynowych regulują poszczególne normy: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CF3D42">
        <w:rPr>
          <w:rFonts w:cstheme="minorHAnsi"/>
          <w:color w:val="000000"/>
          <w:sz w:val="24"/>
          <w:szCs w:val="24"/>
        </w:rPr>
        <w:t>dla urządzeń pomocniczych platform przeładunkowych – PN-M-78311:1989P, dla urządzeń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transportu wewnętrznego mostków ładunkowych – PN-M-78310:1965P, dla regałów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magazynowych wolno stojących – PN-M-78321:1983P. Poniżej wymieniono inne normy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dotyczące warunków oraz parametrów technicznych, jakie muszą spełniać urządzenia wykorzystywane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podczas składowania towarów: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9283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PN-M-78320:1978P – urządzenia do składowania;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PN-M-78330:1978P – urządzenia gos</w:t>
      </w:r>
      <w:r>
        <w:rPr>
          <w:rFonts w:cstheme="minorHAnsi"/>
          <w:color w:val="000000"/>
          <w:sz w:val="24"/>
          <w:szCs w:val="24"/>
        </w:rPr>
        <w:t>p</w:t>
      </w:r>
      <w:r w:rsidR="009502BE">
        <w:rPr>
          <w:rFonts w:cstheme="minorHAnsi"/>
          <w:color w:val="000000"/>
          <w:sz w:val="24"/>
          <w:szCs w:val="24"/>
        </w:rPr>
        <w:t xml:space="preserve">odarki magazynowej, urządzenia                                </w:t>
      </w:r>
      <w:r w:rsidRPr="00CF3D42">
        <w:rPr>
          <w:rFonts w:cstheme="minorHAnsi"/>
          <w:color w:val="000000"/>
          <w:sz w:val="24"/>
          <w:szCs w:val="24"/>
        </w:rPr>
        <w:t>do składowania;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lastRenderedPageBreak/>
        <w:t>PN-EN 617:2004P – urządzenia i systemy transportu ciągłego (wymagania bezpieczeństwa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i EMC dotyczące urządzeń do magazynowania materiałów masowych w silosach,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zbiornikach);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PN-EN14010:2004E – urządzenia z napędem mechanicznym do parkowania pojazdów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3D42">
        <w:rPr>
          <w:rFonts w:cstheme="minorHAnsi"/>
          <w:color w:val="000000"/>
          <w:sz w:val="24"/>
          <w:szCs w:val="24"/>
        </w:rPr>
        <w:t>(bezpieczeństwo maszyn);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PN-M-78326:1992P – regały magazynowe, kształtowniki stalowe na słupy regałów;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PN-M-78323:1991P – regały magazynowe przepływowe grawitacyjne;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3D42">
        <w:rPr>
          <w:rFonts w:cstheme="minorHAnsi"/>
          <w:color w:val="000000"/>
          <w:sz w:val="24"/>
          <w:szCs w:val="24"/>
        </w:rPr>
        <w:t>PN-M-78321:1988P – regały magazynowe wolno stojące;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PN-M-78325:1988P – urządzenia magazynowe do składowania, stojaki magazynowe</w:t>
      </w:r>
      <w:r w:rsidR="00DA3181">
        <w:rPr>
          <w:rFonts w:cstheme="minorHAnsi"/>
          <w:color w:val="000000"/>
          <w:sz w:val="24"/>
          <w:szCs w:val="24"/>
        </w:rPr>
        <w:t xml:space="preserve"> </w:t>
      </w:r>
      <w:r w:rsidRPr="00DA3181">
        <w:rPr>
          <w:rFonts w:cstheme="minorHAnsi"/>
          <w:color w:val="000000"/>
          <w:sz w:val="24"/>
          <w:szCs w:val="24"/>
        </w:rPr>
        <w:t>pryzmowe;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1398:2000P – mostki ładunkowe;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528:2001P – układnice;</w:t>
      </w:r>
    </w:p>
    <w:p w:rsidR="00CF3D42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12195-4:2004E – elementy mocujące ładunki na pojazdach drogowych;</w:t>
      </w:r>
    </w:p>
    <w:p w:rsidR="00CF3D42" w:rsidRPr="00DA3181" w:rsidRDefault="00CF3D42" w:rsidP="00DA31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A3181">
        <w:rPr>
          <w:rFonts w:cstheme="minorHAnsi"/>
          <w:color w:val="000000"/>
          <w:sz w:val="24"/>
          <w:szCs w:val="24"/>
        </w:rPr>
        <w:t>PN-EN 15620:2009E – systemy magazynowe stałe stalowe, regały paletowe regulowane</w:t>
      </w:r>
      <w:r w:rsidRPr="00DA3181">
        <w:rPr>
          <w:rFonts w:ascii="ScalaPro" w:hAnsi="ScalaPro" w:cs="ScalaPro"/>
          <w:color w:val="000000"/>
          <w:sz w:val="20"/>
          <w:szCs w:val="20"/>
        </w:rPr>
        <w:t>.</w:t>
      </w:r>
    </w:p>
    <w:p w:rsidR="00DA3181" w:rsidRPr="00DA3181" w:rsidRDefault="00DA3181" w:rsidP="00DA31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DA3181">
        <w:rPr>
          <w:rFonts w:cstheme="minorHAnsi"/>
          <w:sz w:val="24"/>
          <w:szCs w:val="24"/>
        </w:rPr>
        <w:t>Wymienione przepisy i normy dotyczące zagospodarowania przestrzeni magazynowej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stano</w:t>
      </w:r>
      <w:r>
        <w:rPr>
          <w:rFonts w:cstheme="minorHAnsi"/>
          <w:sz w:val="24"/>
          <w:szCs w:val="24"/>
        </w:rPr>
        <w:t xml:space="preserve">wią </w:t>
      </w:r>
      <w:r w:rsidRPr="00DA3181">
        <w:rPr>
          <w:rFonts w:cstheme="minorHAnsi"/>
          <w:sz w:val="24"/>
          <w:szCs w:val="24"/>
        </w:rPr>
        <w:t>niewielką część przepisów i norm. W Polsce przepisy regulujące funkcjonowanie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magazynów na danym terenie mogą również wydawać jednostki samorządu</w:t>
      </w:r>
      <w:r>
        <w:rPr>
          <w:rFonts w:cstheme="minorHAnsi"/>
          <w:sz w:val="24"/>
          <w:szCs w:val="24"/>
        </w:rPr>
        <w:t xml:space="preserve"> terytorialnego, </w:t>
      </w:r>
      <w:r w:rsidRPr="00DA3181">
        <w:rPr>
          <w:rFonts w:cstheme="minorHAnsi"/>
          <w:sz w:val="24"/>
          <w:szCs w:val="24"/>
        </w:rPr>
        <w:t>natomiast opiniować mogą kółka rolnicze, co może znacznie opóźniać tworzenie</w:t>
      </w:r>
      <w:r>
        <w:rPr>
          <w:rFonts w:cstheme="minorHAnsi"/>
          <w:sz w:val="24"/>
          <w:szCs w:val="24"/>
        </w:rPr>
        <w:t xml:space="preserve"> </w:t>
      </w:r>
      <w:r w:rsidRPr="00DA3181">
        <w:rPr>
          <w:rFonts w:cstheme="minorHAnsi"/>
          <w:sz w:val="24"/>
          <w:szCs w:val="24"/>
        </w:rPr>
        <w:t>infrastruktury magazynowej.</w:t>
      </w:r>
    </w:p>
    <w:sectPr w:rsidR="00DA3181" w:rsidRPr="00DA318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237"/>
    <w:multiLevelType w:val="hybridMultilevel"/>
    <w:tmpl w:val="5100F6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17D10"/>
    <w:multiLevelType w:val="hybridMultilevel"/>
    <w:tmpl w:val="33048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7CA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34E83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02BE"/>
    <w:rsid w:val="009519EF"/>
    <w:rsid w:val="00970256"/>
    <w:rsid w:val="00977745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BD6711"/>
    <w:rsid w:val="00C07B9F"/>
    <w:rsid w:val="00C96563"/>
    <w:rsid w:val="00CD053D"/>
    <w:rsid w:val="00CD21B8"/>
    <w:rsid w:val="00CE6909"/>
    <w:rsid w:val="00CF3D42"/>
    <w:rsid w:val="00D04D40"/>
    <w:rsid w:val="00D15CBA"/>
    <w:rsid w:val="00D215BA"/>
    <w:rsid w:val="00D23D05"/>
    <w:rsid w:val="00D53F86"/>
    <w:rsid w:val="00D62903"/>
    <w:rsid w:val="00D94211"/>
    <w:rsid w:val="00D96E53"/>
    <w:rsid w:val="00DA3181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144</cp:revision>
  <dcterms:created xsi:type="dcterms:W3CDTF">2020-10-25T17:51:00Z</dcterms:created>
  <dcterms:modified xsi:type="dcterms:W3CDTF">2021-04-25T10:26:00Z</dcterms:modified>
</cp:coreProperties>
</file>