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3D" w:rsidRDefault="00AD0762" w:rsidP="0098439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E261C8">
        <w:rPr>
          <w:b/>
          <w:sz w:val="24"/>
          <w:szCs w:val="24"/>
        </w:rPr>
        <w:t>.02</w:t>
      </w:r>
      <w:r w:rsidR="002F610E">
        <w:rPr>
          <w:b/>
          <w:sz w:val="24"/>
          <w:szCs w:val="24"/>
        </w:rPr>
        <w:t>.2021</w:t>
      </w:r>
      <w:r w:rsidR="00CD053D" w:rsidRPr="00894A77">
        <w:rPr>
          <w:b/>
          <w:sz w:val="24"/>
          <w:szCs w:val="24"/>
        </w:rPr>
        <w:t xml:space="preserve"> r.</w:t>
      </w:r>
    </w:p>
    <w:p w:rsidR="00984397" w:rsidRPr="00822A97" w:rsidRDefault="00984397" w:rsidP="00984397">
      <w:pPr>
        <w:spacing w:after="0" w:line="240" w:lineRule="auto"/>
        <w:rPr>
          <w:b/>
          <w:sz w:val="16"/>
          <w:szCs w:val="16"/>
        </w:rPr>
      </w:pPr>
    </w:p>
    <w:p w:rsidR="00CD053D" w:rsidRDefault="00225D5D" w:rsidP="00984397">
      <w:pPr>
        <w:spacing w:after="0" w:line="240" w:lineRule="auto"/>
        <w:jc w:val="both"/>
        <w:rPr>
          <w:rFonts w:eastAsia="ScalaSansPro-Bold" w:cstheme="minorHAnsi"/>
          <w:b/>
          <w:bCs/>
          <w:i/>
          <w:sz w:val="24"/>
          <w:szCs w:val="24"/>
        </w:rPr>
      </w:pPr>
      <w:r w:rsidRPr="00894A77">
        <w:rPr>
          <w:b/>
          <w:sz w:val="24"/>
          <w:szCs w:val="24"/>
        </w:rPr>
        <w:t>klasa – I</w:t>
      </w:r>
      <w:r w:rsidR="00CD053D" w:rsidRPr="00894A77">
        <w:rPr>
          <w:b/>
          <w:sz w:val="24"/>
          <w:szCs w:val="24"/>
        </w:rPr>
        <w:t xml:space="preserve"> </w:t>
      </w:r>
      <w:proofErr w:type="spellStart"/>
      <w:r w:rsidR="00CD053D" w:rsidRPr="00894A77">
        <w:rPr>
          <w:b/>
          <w:sz w:val="24"/>
          <w:szCs w:val="24"/>
        </w:rPr>
        <w:t>tl</w:t>
      </w:r>
      <w:r w:rsidR="00916F25" w:rsidRPr="00894A77">
        <w:rPr>
          <w:b/>
          <w:sz w:val="24"/>
          <w:szCs w:val="24"/>
        </w:rPr>
        <w:t>p</w:t>
      </w:r>
      <w:proofErr w:type="spellEnd"/>
      <w:r w:rsidR="00CD053D" w:rsidRPr="00894A77">
        <w:rPr>
          <w:b/>
          <w:sz w:val="24"/>
          <w:szCs w:val="24"/>
        </w:rPr>
        <w:t xml:space="preserve">, nauczyciel – Arkadiusz Załęski,  przedmiot – gospodarka magazynowa, </w:t>
      </w:r>
      <w:r w:rsidR="00894A77">
        <w:rPr>
          <w:b/>
          <w:sz w:val="24"/>
          <w:szCs w:val="24"/>
        </w:rPr>
        <w:t xml:space="preserve">              </w:t>
      </w:r>
      <w:r w:rsidR="00CD053D" w:rsidRPr="00894A77">
        <w:rPr>
          <w:b/>
          <w:sz w:val="24"/>
          <w:szCs w:val="24"/>
        </w:rPr>
        <w:t xml:space="preserve">temat </w:t>
      </w:r>
      <w:r w:rsidR="002F16E3" w:rsidRPr="00894A77">
        <w:rPr>
          <w:b/>
          <w:sz w:val="24"/>
          <w:szCs w:val="24"/>
        </w:rPr>
        <w:t xml:space="preserve">– </w:t>
      </w:r>
      <w:r w:rsidR="00E261C8">
        <w:rPr>
          <w:rFonts w:eastAsia="ScalaSansPro-Bold" w:cstheme="minorHAnsi"/>
          <w:b/>
          <w:bCs/>
          <w:i/>
          <w:sz w:val="24"/>
          <w:szCs w:val="24"/>
        </w:rPr>
        <w:t>Kompletacja</w:t>
      </w:r>
    </w:p>
    <w:p w:rsidR="00984397" w:rsidRPr="00822A97" w:rsidRDefault="00984397" w:rsidP="00984397">
      <w:pPr>
        <w:spacing w:after="0" w:line="240" w:lineRule="auto"/>
        <w:jc w:val="both"/>
        <w:rPr>
          <w:b/>
          <w:sz w:val="16"/>
          <w:szCs w:val="16"/>
        </w:rPr>
      </w:pPr>
    </w:p>
    <w:p w:rsidR="00894A77" w:rsidRDefault="00CD053D" w:rsidP="00984397">
      <w:pPr>
        <w:spacing w:after="0" w:line="240" w:lineRule="auto"/>
        <w:rPr>
          <w:b/>
          <w:i/>
          <w:sz w:val="24"/>
          <w:szCs w:val="24"/>
        </w:rPr>
      </w:pPr>
      <w:r w:rsidRPr="00894A77">
        <w:rPr>
          <w:b/>
          <w:i/>
          <w:sz w:val="24"/>
          <w:szCs w:val="24"/>
        </w:rPr>
        <w:t xml:space="preserve">Drodzy uczniowie! </w:t>
      </w:r>
    </w:p>
    <w:p w:rsidR="00984397" w:rsidRPr="00822A97" w:rsidRDefault="00984397" w:rsidP="00984397">
      <w:pPr>
        <w:spacing w:after="0" w:line="240" w:lineRule="auto"/>
        <w:rPr>
          <w:b/>
          <w:i/>
          <w:sz w:val="16"/>
          <w:szCs w:val="16"/>
        </w:rPr>
      </w:pPr>
    </w:p>
    <w:p w:rsidR="00916F25" w:rsidRDefault="00CD053D" w:rsidP="00984397">
      <w:pPr>
        <w:spacing w:after="0" w:line="240" w:lineRule="auto"/>
        <w:jc w:val="both"/>
        <w:rPr>
          <w:b/>
          <w:i/>
          <w:sz w:val="24"/>
          <w:szCs w:val="24"/>
        </w:rPr>
      </w:pPr>
      <w:r w:rsidRPr="00777E3D">
        <w:rPr>
          <w:b/>
          <w:i/>
          <w:sz w:val="24"/>
          <w:szCs w:val="24"/>
        </w:rPr>
        <w:t>Proszę zapoznać się z zamieszczoną poniżej notatką. Proszę pr</w:t>
      </w:r>
      <w:r w:rsidR="00363046" w:rsidRPr="00777E3D">
        <w:rPr>
          <w:b/>
          <w:i/>
          <w:sz w:val="24"/>
          <w:szCs w:val="24"/>
        </w:rPr>
        <w:t xml:space="preserve">zepisać notatkę </w:t>
      </w:r>
      <w:r w:rsidRPr="00777E3D">
        <w:rPr>
          <w:b/>
          <w:i/>
          <w:sz w:val="24"/>
          <w:szCs w:val="24"/>
        </w:rPr>
        <w:t>do zeszytu (ewentualnie wydrukować i wkleić).</w:t>
      </w:r>
      <w:r w:rsidR="002439EB" w:rsidRPr="00777E3D">
        <w:rPr>
          <w:b/>
          <w:i/>
          <w:sz w:val="24"/>
          <w:szCs w:val="24"/>
        </w:rPr>
        <w:t xml:space="preserve"> </w:t>
      </w:r>
      <w:r w:rsidR="00EB3960">
        <w:rPr>
          <w:b/>
          <w:i/>
          <w:sz w:val="24"/>
          <w:szCs w:val="24"/>
        </w:rPr>
        <w:t>Ewentualne pytania, wątpliw</w:t>
      </w:r>
      <w:r w:rsidR="00BC56F0">
        <w:rPr>
          <w:b/>
          <w:i/>
          <w:sz w:val="24"/>
          <w:szCs w:val="24"/>
        </w:rPr>
        <w:t xml:space="preserve">ości proszę kierować               </w:t>
      </w:r>
      <w:r w:rsidR="002439EB" w:rsidRPr="00777E3D">
        <w:rPr>
          <w:b/>
          <w:i/>
          <w:sz w:val="24"/>
          <w:szCs w:val="24"/>
        </w:rPr>
        <w:t>na mój adres e-mail</w:t>
      </w:r>
      <w:r w:rsidR="004434E0" w:rsidRPr="00777E3D">
        <w:rPr>
          <w:b/>
          <w:i/>
          <w:sz w:val="24"/>
          <w:szCs w:val="24"/>
        </w:rPr>
        <w:t xml:space="preserve"> </w:t>
      </w:r>
      <w:hyperlink r:id="rId5" w:history="1">
        <w:r w:rsidR="002439EB" w:rsidRPr="00777E3D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BC56F0">
        <w:rPr>
          <w:b/>
          <w:i/>
          <w:sz w:val="24"/>
          <w:szCs w:val="24"/>
        </w:rPr>
        <w:t xml:space="preserve"> .</w:t>
      </w:r>
    </w:p>
    <w:p w:rsidR="00984397" w:rsidRPr="00822A97" w:rsidRDefault="00984397" w:rsidP="00984397">
      <w:pPr>
        <w:spacing w:after="0" w:line="240" w:lineRule="auto"/>
        <w:jc w:val="both"/>
        <w:rPr>
          <w:b/>
          <w:i/>
          <w:sz w:val="16"/>
          <w:szCs w:val="16"/>
        </w:rPr>
      </w:pPr>
    </w:p>
    <w:p w:rsidR="00894A77" w:rsidRPr="00894A77" w:rsidRDefault="00894A77" w:rsidP="00984397">
      <w:pPr>
        <w:spacing w:after="0" w:line="240" w:lineRule="auto"/>
        <w:jc w:val="both"/>
        <w:rPr>
          <w:b/>
          <w:i/>
          <w:sz w:val="8"/>
          <w:szCs w:val="8"/>
        </w:rPr>
      </w:pPr>
    </w:p>
    <w:p w:rsidR="00CD053D" w:rsidRDefault="00916F25" w:rsidP="00984397">
      <w:pPr>
        <w:spacing w:after="0" w:line="240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</w:t>
      </w:r>
      <w:r w:rsidR="00CD053D">
        <w:rPr>
          <w:b/>
          <w:i/>
          <w:sz w:val="24"/>
          <w:szCs w:val="24"/>
        </w:rPr>
        <w:t>Pozdrawiam i życzę owocnej pracy. Arkadiusz Załęski.</w:t>
      </w:r>
    </w:p>
    <w:p w:rsidR="002F2496" w:rsidRPr="00822A97" w:rsidRDefault="002F2496" w:rsidP="005A3A02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16"/>
          <w:szCs w:val="16"/>
        </w:rPr>
      </w:pPr>
    </w:p>
    <w:p w:rsidR="00F458DF" w:rsidRPr="00F458DF" w:rsidRDefault="00F458DF" w:rsidP="00F458DF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ACBD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Pr="00F458DF">
        <w:rPr>
          <w:rFonts w:cstheme="minorHAnsi"/>
          <w:color w:val="000000"/>
          <w:sz w:val="24"/>
          <w:szCs w:val="24"/>
        </w:rPr>
        <w:t xml:space="preserve">Proces kompletacji powinien być realizowany z uwzględnieniem zasad </w:t>
      </w:r>
      <w:r w:rsidRPr="00F458DF">
        <w:rPr>
          <w:rFonts w:eastAsia="ScalaSansPro-Bold" w:cstheme="minorHAnsi"/>
          <w:b/>
          <w:bCs/>
          <w:color w:val="00B050"/>
          <w:sz w:val="24"/>
          <w:szCs w:val="24"/>
        </w:rPr>
        <w:t>LIFO</w:t>
      </w:r>
      <w:r w:rsidRPr="00F458DF">
        <w:rPr>
          <w:rFonts w:cstheme="minorHAnsi"/>
          <w:color w:val="000000"/>
          <w:sz w:val="24"/>
          <w:szCs w:val="24"/>
        </w:rPr>
        <w:t xml:space="preserve">, </w:t>
      </w:r>
      <w:r w:rsidRPr="00F458DF">
        <w:rPr>
          <w:rFonts w:eastAsia="ScalaSansPro-Bold" w:cstheme="minorHAnsi"/>
          <w:b/>
          <w:bCs/>
          <w:color w:val="00B050"/>
          <w:sz w:val="24"/>
          <w:szCs w:val="24"/>
        </w:rPr>
        <w:t>FIFO</w:t>
      </w:r>
      <w:r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Pr="00F458DF">
        <w:rPr>
          <w:rFonts w:cstheme="minorHAnsi"/>
          <w:color w:val="000000"/>
          <w:sz w:val="24"/>
          <w:szCs w:val="24"/>
        </w:rPr>
        <w:t xml:space="preserve">i </w:t>
      </w:r>
      <w:r w:rsidRPr="00F458DF">
        <w:rPr>
          <w:rFonts w:eastAsia="ScalaSansPro-Bold" w:cstheme="minorHAnsi"/>
          <w:b/>
          <w:bCs/>
          <w:color w:val="00B050"/>
          <w:sz w:val="24"/>
          <w:szCs w:val="24"/>
        </w:rPr>
        <w:t>FEFO</w:t>
      </w:r>
      <w:r w:rsidRPr="00F458DF">
        <w:rPr>
          <w:rFonts w:cstheme="minorHAnsi"/>
          <w:color w:val="000000"/>
          <w:sz w:val="24"/>
          <w:szCs w:val="24"/>
        </w:rPr>
        <w:t>.</w:t>
      </w:r>
      <w:r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Pr="00F458DF">
        <w:rPr>
          <w:rFonts w:cstheme="minorHAnsi"/>
          <w:color w:val="000000"/>
          <w:sz w:val="24"/>
          <w:szCs w:val="24"/>
        </w:rPr>
        <w:t>Racjonalne rozmieszczenie zapasów poprawia szybkość oraz elastyczność realizacji zleceń</w:t>
      </w:r>
      <w:r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Pr="00F458DF">
        <w:rPr>
          <w:rFonts w:cstheme="minorHAnsi"/>
          <w:color w:val="000000"/>
          <w:sz w:val="24"/>
          <w:szCs w:val="24"/>
        </w:rPr>
        <w:t>klienta. Systemy rozmieszczenia zapasów powinny uwzględniać indywidualną realizację</w:t>
      </w:r>
      <w:r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Pr="00F458DF">
        <w:rPr>
          <w:rFonts w:cstheme="minorHAnsi"/>
          <w:color w:val="000000"/>
          <w:sz w:val="24"/>
          <w:szCs w:val="24"/>
        </w:rPr>
        <w:t>zleceń, seryjną realizację zleceń i bieżącą realizację zleceń zależną od potrzeb.</w:t>
      </w:r>
    </w:p>
    <w:p w:rsidR="00F458DF" w:rsidRPr="00F458DF" w:rsidRDefault="00F458DF" w:rsidP="00F458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ACBD"/>
          <w:sz w:val="24"/>
          <w:szCs w:val="24"/>
        </w:rPr>
        <w:t xml:space="preserve">       </w:t>
      </w:r>
      <w:r w:rsidRPr="00F458DF">
        <w:rPr>
          <w:rFonts w:eastAsia="ScalaSansPro-Bold" w:cstheme="minorHAnsi"/>
          <w:b/>
          <w:bCs/>
          <w:color w:val="00B050"/>
          <w:sz w:val="24"/>
          <w:szCs w:val="24"/>
        </w:rPr>
        <w:t>Indywidualna realizacja zleceń</w:t>
      </w:r>
      <w:r w:rsidRPr="00F458DF"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Pr="00F458DF">
        <w:rPr>
          <w:rFonts w:cstheme="minorHAnsi"/>
          <w:color w:val="000000"/>
          <w:sz w:val="24"/>
          <w:szCs w:val="24"/>
        </w:rPr>
        <w:t>polega na tym, że zamówienie klienta jest realizowane</w:t>
      </w:r>
      <w:r>
        <w:rPr>
          <w:rFonts w:cstheme="minorHAnsi"/>
          <w:color w:val="000000"/>
          <w:sz w:val="24"/>
          <w:szCs w:val="24"/>
        </w:rPr>
        <w:t xml:space="preserve">           </w:t>
      </w:r>
      <w:r w:rsidRPr="00F458DF">
        <w:rPr>
          <w:rFonts w:cstheme="minorHAnsi"/>
          <w:color w:val="000000"/>
          <w:sz w:val="24"/>
          <w:szCs w:val="24"/>
        </w:rPr>
        <w:t>od razu po złożeniu. Pracownik po skompletowaniu przesyłki oddaje ją do strefy wydań</w:t>
      </w:r>
      <w:r>
        <w:rPr>
          <w:rFonts w:cstheme="minorHAnsi"/>
          <w:color w:val="000000"/>
          <w:sz w:val="24"/>
          <w:szCs w:val="24"/>
        </w:rPr>
        <w:t xml:space="preserve">                    </w:t>
      </w:r>
      <w:r w:rsidRPr="00F458DF">
        <w:rPr>
          <w:rFonts w:cstheme="minorHAnsi"/>
          <w:color w:val="000000"/>
          <w:sz w:val="24"/>
          <w:szCs w:val="24"/>
        </w:rPr>
        <w:t>i kompletuje następną partię. Indywidualna realizacja zlecenia jest sporządzana zgodnie</w:t>
      </w:r>
      <w:r>
        <w:rPr>
          <w:rFonts w:cstheme="minorHAnsi"/>
          <w:color w:val="000000"/>
          <w:sz w:val="24"/>
          <w:szCs w:val="24"/>
        </w:rPr>
        <w:t xml:space="preserve">                 </w:t>
      </w:r>
      <w:r w:rsidRPr="00F458DF">
        <w:rPr>
          <w:rFonts w:cstheme="minorHAnsi"/>
          <w:color w:val="000000"/>
          <w:sz w:val="24"/>
          <w:szCs w:val="24"/>
        </w:rPr>
        <w:t>z wymaganiami konkretnego klienta. Obsługa magazynowa, aby funkcjonować na rynku,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458DF">
        <w:rPr>
          <w:rFonts w:cstheme="minorHAnsi"/>
          <w:color w:val="000000"/>
          <w:sz w:val="24"/>
          <w:szCs w:val="24"/>
        </w:rPr>
        <w:t>musi odpowiadać na indywidualne potrzeby klient</w:t>
      </w:r>
      <w:r>
        <w:rPr>
          <w:rFonts w:cstheme="minorHAnsi"/>
          <w:color w:val="000000"/>
          <w:sz w:val="24"/>
          <w:szCs w:val="24"/>
        </w:rPr>
        <w:t xml:space="preserve">a. W czasach, kiedy klient jest </w:t>
      </w:r>
      <w:r w:rsidRPr="00F458DF">
        <w:rPr>
          <w:rFonts w:cstheme="minorHAnsi"/>
          <w:color w:val="000000"/>
          <w:sz w:val="24"/>
          <w:szCs w:val="24"/>
        </w:rPr>
        <w:t>najważniejszy,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458DF">
        <w:rPr>
          <w:rFonts w:cstheme="minorHAnsi"/>
          <w:color w:val="000000"/>
          <w:sz w:val="24"/>
          <w:szCs w:val="24"/>
        </w:rPr>
        <w:t>każdy przedsiębiorca chce dać mu pewność, że w tej maksymie chodzi właśnie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458DF">
        <w:rPr>
          <w:rFonts w:cstheme="minorHAnsi"/>
          <w:color w:val="000000"/>
          <w:sz w:val="24"/>
          <w:szCs w:val="24"/>
        </w:rPr>
        <w:t>o niego. Indywidualna realizacja zleceń jest droższa niż seryjna.</w:t>
      </w:r>
    </w:p>
    <w:p w:rsidR="00F458DF" w:rsidRPr="00F458DF" w:rsidRDefault="00F458DF" w:rsidP="00F458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Pr="00F458DF">
        <w:rPr>
          <w:rFonts w:cstheme="minorHAnsi"/>
          <w:color w:val="000000"/>
          <w:sz w:val="24"/>
          <w:szCs w:val="24"/>
        </w:rPr>
        <w:t xml:space="preserve">W </w:t>
      </w:r>
      <w:r w:rsidRPr="00F458DF">
        <w:rPr>
          <w:rFonts w:eastAsia="ScalaSansPro-Bold" w:cstheme="minorHAnsi"/>
          <w:b/>
          <w:bCs/>
          <w:color w:val="00B050"/>
          <w:sz w:val="24"/>
          <w:szCs w:val="24"/>
        </w:rPr>
        <w:t>seryjnej realizacji zleceń</w:t>
      </w:r>
      <w:r w:rsidRPr="00F458DF"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Pr="00F458DF">
        <w:rPr>
          <w:rFonts w:cstheme="minorHAnsi"/>
          <w:color w:val="000000"/>
          <w:sz w:val="24"/>
          <w:szCs w:val="24"/>
        </w:rPr>
        <w:t>zamówienia są pogrupowane wg asortymentu lub sektorów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458DF">
        <w:rPr>
          <w:rFonts w:cstheme="minorHAnsi"/>
          <w:color w:val="000000"/>
          <w:sz w:val="24"/>
          <w:szCs w:val="24"/>
        </w:rPr>
        <w:t>magazynowych i realizowane seryjnie dla danej grupy klientów. Metoda ta obniża koszty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F458DF">
        <w:rPr>
          <w:rFonts w:cstheme="minorHAnsi"/>
          <w:color w:val="000000"/>
          <w:sz w:val="24"/>
          <w:szCs w:val="24"/>
        </w:rPr>
        <w:t>oraz pozwala na łatwiejsze zarządzanie magazynem.</w:t>
      </w:r>
    </w:p>
    <w:p w:rsidR="00F458DF" w:rsidRPr="00F458DF" w:rsidRDefault="00F458DF" w:rsidP="00F458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ACBD"/>
          <w:sz w:val="24"/>
          <w:szCs w:val="24"/>
        </w:rPr>
        <w:t xml:space="preserve">       </w:t>
      </w:r>
      <w:r w:rsidRPr="00F458DF">
        <w:rPr>
          <w:rFonts w:eastAsia="ScalaSansPro-Bold" w:cstheme="minorHAnsi"/>
          <w:b/>
          <w:bCs/>
          <w:color w:val="00B050"/>
          <w:sz w:val="24"/>
          <w:szCs w:val="24"/>
        </w:rPr>
        <w:t>Bieżąca lub kombinowana realizacja zleceń</w:t>
      </w:r>
      <w:r w:rsidRPr="00F458DF"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Pr="00F458DF">
        <w:rPr>
          <w:rFonts w:cstheme="minorHAnsi"/>
          <w:color w:val="000000"/>
          <w:sz w:val="24"/>
          <w:szCs w:val="24"/>
        </w:rPr>
        <w:t>wykorzystuje indywidualne bądź seryjne</w:t>
      </w:r>
      <w:r w:rsidR="00FE53C6">
        <w:rPr>
          <w:rFonts w:cstheme="minorHAnsi"/>
          <w:color w:val="000000"/>
          <w:sz w:val="24"/>
          <w:szCs w:val="24"/>
        </w:rPr>
        <w:t xml:space="preserve"> </w:t>
      </w:r>
      <w:r w:rsidRPr="00F458DF">
        <w:rPr>
          <w:rFonts w:cstheme="minorHAnsi"/>
          <w:color w:val="000000"/>
          <w:sz w:val="24"/>
          <w:szCs w:val="24"/>
        </w:rPr>
        <w:t>metody realizacji zleceń – w zależności od sposobu rozmieszczania zapasów.</w:t>
      </w:r>
      <w:r w:rsidR="00FE53C6">
        <w:rPr>
          <w:rFonts w:cstheme="minorHAnsi"/>
          <w:color w:val="000000"/>
          <w:sz w:val="24"/>
          <w:szCs w:val="24"/>
        </w:rPr>
        <w:t xml:space="preserve"> </w:t>
      </w:r>
      <w:r w:rsidRPr="00F458DF">
        <w:rPr>
          <w:rFonts w:cstheme="minorHAnsi"/>
          <w:color w:val="000000"/>
          <w:sz w:val="24"/>
          <w:szCs w:val="24"/>
        </w:rPr>
        <w:t>Racjonalne rozmieszczenie zapasu jest jednym z kluczowych zadań przedsiębiorstwa.</w:t>
      </w:r>
      <w:r w:rsidR="00FE53C6">
        <w:rPr>
          <w:rFonts w:cstheme="minorHAnsi"/>
          <w:color w:val="000000"/>
          <w:sz w:val="24"/>
          <w:szCs w:val="24"/>
        </w:rPr>
        <w:t xml:space="preserve"> </w:t>
      </w:r>
      <w:r w:rsidRPr="00F458DF">
        <w:rPr>
          <w:rFonts w:cstheme="minorHAnsi"/>
          <w:color w:val="000000"/>
          <w:sz w:val="24"/>
          <w:szCs w:val="24"/>
        </w:rPr>
        <w:t xml:space="preserve">Zależy ono </w:t>
      </w:r>
      <w:r w:rsidR="00FE53C6">
        <w:rPr>
          <w:rFonts w:cstheme="minorHAnsi"/>
          <w:color w:val="000000"/>
          <w:sz w:val="24"/>
          <w:szCs w:val="24"/>
        </w:rPr>
        <w:t xml:space="preserve">                   </w:t>
      </w:r>
      <w:r w:rsidRPr="00F458DF">
        <w:rPr>
          <w:rFonts w:cstheme="minorHAnsi"/>
          <w:color w:val="000000"/>
          <w:sz w:val="24"/>
          <w:szCs w:val="24"/>
        </w:rPr>
        <w:t>od metod pracy, wyposażenia i podziału stref magazynowych.</w:t>
      </w:r>
    </w:p>
    <w:p w:rsidR="00F458DF" w:rsidRPr="00F458DF" w:rsidRDefault="00FE53C6" w:rsidP="00F458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="00F458DF" w:rsidRPr="00F458DF">
        <w:rPr>
          <w:rFonts w:cstheme="minorHAnsi"/>
          <w:color w:val="000000"/>
          <w:sz w:val="24"/>
          <w:szCs w:val="24"/>
        </w:rPr>
        <w:t>W systemie automatyzacji procesów kompletacji przemieszczanie ładunków z produkcji</w:t>
      </w:r>
    </w:p>
    <w:p w:rsidR="00FE53C6" w:rsidRDefault="00F458DF" w:rsidP="00F458D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458DF">
        <w:rPr>
          <w:rFonts w:cstheme="minorHAnsi"/>
          <w:color w:val="000000"/>
          <w:sz w:val="24"/>
          <w:szCs w:val="24"/>
        </w:rPr>
        <w:t>do magazynowania jest również realizowane w sposób automatyczny</w:t>
      </w:r>
      <w:r w:rsidR="00FE53C6">
        <w:rPr>
          <w:rFonts w:cstheme="minorHAnsi"/>
          <w:color w:val="000000"/>
          <w:sz w:val="24"/>
          <w:szCs w:val="24"/>
        </w:rPr>
        <w:t>.</w:t>
      </w:r>
    </w:p>
    <w:p w:rsidR="00F458DF" w:rsidRPr="00F458DF" w:rsidRDefault="00FE53C6" w:rsidP="00FE53C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4382829" cy="2498817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048" cy="2505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5E0" w:rsidRPr="00FE53C6" w:rsidRDefault="00FE53C6" w:rsidP="00FE53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="00F458DF" w:rsidRPr="00F458DF">
        <w:rPr>
          <w:rFonts w:cstheme="minorHAnsi"/>
          <w:color w:val="000000"/>
          <w:sz w:val="24"/>
          <w:szCs w:val="24"/>
        </w:rPr>
        <w:t>Usprawnienie procesów magazynowych polegające na zautomatyzowaniu czynności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F458DF" w:rsidRPr="00F458DF">
        <w:rPr>
          <w:rFonts w:cstheme="minorHAnsi"/>
          <w:color w:val="000000"/>
          <w:sz w:val="24"/>
          <w:szCs w:val="24"/>
        </w:rPr>
        <w:t>może dotyczyć całego magazynu lub jego części. Usprawnieniem częściowym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F458DF" w:rsidRPr="00F458DF">
        <w:rPr>
          <w:rFonts w:cstheme="minorHAnsi"/>
          <w:color w:val="000000"/>
          <w:sz w:val="24"/>
          <w:szCs w:val="24"/>
        </w:rPr>
        <w:t>magazynu może być wprowadzenie sterowania procesu kompletacji głosem. Pracownik,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F458DF" w:rsidRPr="00F458DF">
        <w:rPr>
          <w:rFonts w:cstheme="minorHAnsi"/>
          <w:color w:val="000000"/>
          <w:sz w:val="24"/>
          <w:szCs w:val="24"/>
        </w:rPr>
        <w:t>wykonując czynności magazynowe, informuje system przez mikrofon, co zrobił,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F458DF" w:rsidRPr="00F458DF">
        <w:rPr>
          <w:rFonts w:cstheme="minorHAnsi"/>
          <w:color w:val="000000"/>
          <w:sz w:val="24"/>
          <w:szCs w:val="24"/>
        </w:rPr>
        <w:t>a system wprowadza</w:t>
      </w:r>
      <w:r>
        <w:rPr>
          <w:rFonts w:cstheme="minorHAnsi"/>
          <w:color w:val="000000"/>
          <w:sz w:val="24"/>
          <w:szCs w:val="24"/>
        </w:rPr>
        <w:t xml:space="preserve">           </w:t>
      </w:r>
      <w:r w:rsidR="00F458DF" w:rsidRPr="00F458DF">
        <w:rPr>
          <w:rFonts w:cstheme="minorHAnsi"/>
          <w:color w:val="000000"/>
          <w:sz w:val="24"/>
          <w:szCs w:val="24"/>
        </w:rPr>
        <w:t xml:space="preserve"> do programu poszczególne czynności. Obsługa procesów magazynowych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F458DF" w:rsidRPr="00F458DF">
        <w:rPr>
          <w:rFonts w:cstheme="minorHAnsi"/>
          <w:color w:val="000000"/>
          <w:sz w:val="24"/>
          <w:szCs w:val="24"/>
        </w:rPr>
        <w:t>dąży do jak największej optymalizacji procesów magazynowych. Dokonywana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F458DF" w:rsidRPr="00F458DF">
        <w:rPr>
          <w:rFonts w:cstheme="minorHAnsi"/>
          <w:color w:val="000000"/>
          <w:sz w:val="24"/>
          <w:szCs w:val="24"/>
        </w:rPr>
        <w:t>jest ona na każ</w:t>
      </w:r>
      <w:r>
        <w:rPr>
          <w:rFonts w:cstheme="minorHAnsi"/>
          <w:color w:val="000000"/>
          <w:sz w:val="24"/>
          <w:szCs w:val="24"/>
        </w:rPr>
        <w:t xml:space="preserve">dym etapie </w:t>
      </w:r>
      <w:r w:rsidR="00F458DF" w:rsidRPr="00FE53C6">
        <w:rPr>
          <w:rFonts w:cstheme="minorHAnsi"/>
          <w:color w:val="000000"/>
          <w:sz w:val="24"/>
          <w:szCs w:val="24"/>
        </w:rPr>
        <w:lastRenderedPageBreak/>
        <w:t>czynności logistycznych związanych z przyjmowaniem,</w:t>
      </w:r>
      <w:r w:rsidRPr="00FE53C6">
        <w:rPr>
          <w:rFonts w:cstheme="minorHAnsi"/>
          <w:color w:val="000000"/>
          <w:sz w:val="24"/>
          <w:szCs w:val="24"/>
        </w:rPr>
        <w:t xml:space="preserve"> </w:t>
      </w:r>
      <w:r w:rsidRPr="00FE53C6">
        <w:rPr>
          <w:rFonts w:cstheme="minorHAnsi"/>
          <w:sz w:val="24"/>
          <w:szCs w:val="24"/>
        </w:rPr>
        <w:t>składowaniem, kompletacją</w:t>
      </w:r>
      <w:r>
        <w:rPr>
          <w:rFonts w:cstheme="minorHAnsi"/>
          <w:sz w:val="24"/>
          <w:szCs w:val="24"/>
        </w:rPr>
        <w:t xml:space="preserve"> oraz </w:t>
      </w:r>
      <w:r w:rsidRPr="00FE53C6">
        <w:rPr>
          <w:rFonts w:cstheme="minorHAnsi"/>
          <w:sz w:val="24"/>
          <w:szCs w:val="24"/>
        </w:rPr>
        <w:t>wysyłką towarów. Optymalizacja procesów magazynowych</w:t>
      </w:r>
      <w:r>
        <w:rPr>
          <w:rFonts w:cstheme="minorHAnsi"/>
          <w:sz w:val="24"/>
          <w:szCs w:val="24"/>
        </w:rPr>
        <w:t xml:space="preserve"> </w:t>
      </w:r>
      <w:r w:rsidRPr="00FE53C6">
        <w:rPr>
          <w:rFonts w:cstheme="minorHAnsi"/>
          <w:sz w:val="24"/>
          <w:szCs w:val="24"/>
        </w:rPr>
        <w:t>to również zastosowanie regałów wysokiego składowania czy automatyzacja</w:t>
      </w:r>
      <w:r>
        <w:rPr>
          <w:rFonts w:cstheme="minorHAnsi"/>
          <w:sz w:val="24"/>
          <w:szCs w:val="24"/>
        </w:rPr>
        <w:t xml:space="preserve"> </w:t>
      </w:r>
      <w:r w:rsidRPr="00FE53C6">
        <w:rPr>
          <w:rFonts w:cstheme="minorHAnsi"/>
          <w:sz w:val="24"/>
          <w:szCs w:val="24"/>
        </w:rPr>
        <w:t>procesów. Ma ona na celu wyeliminowanie tzw. wąskich gardeł, czyli elementów, które</w:t>
      </w:r>
      <w:r>
        <w:rPr>
          <w:rFonts w:cstheme="minorHAnsi"/>
          <w:sz w:val="24"/>
          <w:szCs w:val="24"/>
        </w:rPr>
        <w:t xml:space="preserve"> </w:t>
      </w:r>
      <w:r w:rsidRPr="00FE53C6">
        <w:rPr>
          <w:rFonts w:cstheme="minorHAnsi"/>
          <w:sz w:val="24"/>
          <w:szCs w:val="24"/>
        </w:rPr>
        <w:t>hamują cały proces.</w:t>
      </w:r>
    </w:p>
    <w:sectPr w:rsidR="002555E0" w:rsidRPr="00FE53C6" w:rsidSect="0094605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Pro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03A"/>
    <w:multiLevelType w:val="hybridMultilevel"/>
    <w:tmpl w:val="CA6C1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3234C"/>
    <w:multiLevelType w:val="hybridMultilevel"/>
    <w:tmpl w:val="B9ACA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426F3"/>
    <w:multiLevelType w:val="hybridMultilevel"/>
    <w:tmpl w:val="F37A2D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37E8D"/>
    <w:multiLevelType w:val="hybridMultilevel"/>
    <w:tmpl w:val="6DD88786"/>
    <w:lvl w:ilvl="0" w:tplc="7EAC1F40">
      <w:start w:val="1"/>
      <w:numFmt w:val="lowerLetter"/>
      <w:lvlText w:val="%1)"/>
      <w:lvlJc w:val="left"/>
      <w:pPr>
        <w:ind w:left="1080" w:hanging="360"/>
      </w:pPr>
      <w:rPr>
        <w:rFonts w:ascii="ScalaPro" w:eastAsiaTheme="minorHAnsi" w:hAnsi="ScalaPro" w:cs="ScalaPr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45458C"/>
    <w:multiLevelType w:val="multilevel"/>
    <w:tmpl w:val="C3CE4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4C757B"/>
    <w:multiLevelType w:val="hybridMultilevel"/>
    <w:tmpl w:val="87869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B20DE0"/>
    <w:multiLevelType w:val="hybridMultilevel"/>
    <w:tmpl w:val="7A16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3E6AFD"/>
    <w:multiLevelType w:val="multilevel"/>
    <w:tmpl w:val="7726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E407E3"/>
    <w:multiLevelType w:val="hybridMultilevel"/>
    <w:tmpl w:val="60724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D0608C"/>
    <w:multiLevelType w:val="hybridMultilevel"/>
    <w:tmpl w:val="8BC22B46"/>
    <w:lvl w:ilvl="0" w:tplc="E6E0D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BE86C58"/>
    <w:multiLevelType w:val="hybridMultilevel"/>
    <w:tmpl w:val="76E46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E836B7"/>
    <w:multiLevelType w:val="hybridMultilevel"/>
    <w:tmpl w:val="855C81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7E1161"/>
    <w:multiLevelType w:val="hybridMultilevel"/>
    <w:tmpl w:val="D400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9906BA"/>
    <w:multiLevelType w:val="hybridMultilevel"/>
    <w:tmpl w:val="791457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9D04A3"/>
    <w:multiLevelType w:val="hybridMultilevel"/>
    <w:tmpl w:val="FB604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654052"/>
    <w:multiLevelType w:val="hybridMultilevel"/>
    <w:tmpl w:val="D584E990"/>
    <w:lvl w:ilvl="0" w:tplc="14A69796">
      <w:start w:val="1"/>
      <w:numFmt w:val="lowerLetter"/>
      <w:lvlText w:val="%1)"/>
      <w:lvlJc w:val="left"/>
      <w:pPr>
        <w:ind w:left="1080" w:hanging="360"/>
      </w:pPr>
      <w:rPr>
        <w:rFonts w:ascii="ScalaPro" w:hAnsi="ScalaPro" w:cs="ScalaPro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E4E5AF9"/>
    <w:multiLevelType w:val="hybridMultilevel"/>
    <w:tmpl w:val="853CE4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336C8"/>
    <w:multiLevelType w:val="hybridMultilevel"/>
    <w:tmpl w:val="828230BA"/>
    <w:lvl w:ilvl="0" w:tplc="F3F0B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439596A"/>
    <w:multiLevelType w:val="hybridMultilevel"/>
    <w:tmpl w:val="8BC22B46"/>
    <w:lvl w:ilvl="0" w:tplc="E6E0D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4550E1D"/>
    <w:multiLevelType w:val="hybridMultilevel"/>
    <w:tmpl w:val="568A4B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CF1EA2"/>
    <w:multiLevelType w:val="hybridMultilevel"/>
    <w:tmpl w:val="E4F8A0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A215D9"/>
    <w:multiLevelType w:val="hybridMultilevel"/>
    <w:tmpl w:val="D400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481856"/>
    <w:multiLevelType w:val="hybridMultilevel"/>
    <w:tmpl w:val="3BD01CB2"/>
    <w:lvl w:ilvl="0" w:tplc="AEF80D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1084084"/>
    <w:multiLevelType w:val="hybridMultilevel"/>
    <w:tmpl w:val="74ECF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501051"/>
    <w:multiLevelType w:val="hybridMultilevel"/>
    <w:tmpl w:val="722469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F666DC"/>
    <w:multiLevelType w:val="hybridMultilevel"/>
    <w:tmpl w:val="C60E81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8677EB"/>
    <w:multiLevelType w:val="hybridMultilevel"/>
    <w:tmpl w:val="AD4CAA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C712CD"/>
    <w:multiLevelType w:val="hybridMultilevel"/>
    <w:tmpl w:val="CDCC81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546257"/>
    <w:multiLevelType w:val="hybridMultilevel"/>
    <w:tmpl w:val="C6589026"/>
    <w:lvl w:ilvl="0" w:tplc="9CF4CDB4">
      <w:start w:val="1"/>
      <w:numFmt w:val="lowerLetter"/>
      <w:lvlText w:val="%1)"/>
      <w:lvlJc w:val="left"/>
      <w:pPr>
        <w:ind w:left="1068" w:hanging="360"/>
      </w:pPr>
      <w:rPr>
        <w:rFonts w:ascii="ScalaPro" w:eastAsiaTheme="minorHAnsi" w:hAnsi="ScalaPro" w:cs="ScalaPr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63701F0"/>
    <w:multiLevelType w:val="multilevel"/>
    <w:tmpl w:val="F33A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3A4E39"/>
    <w:multiLevelType w:val="hybridMultilevel"/>
    <w:tmpl w:val="D0D8AB14"/>
    <w:lvl w:ilvl="0" w:tplc="009CE076">
      <w:start w:val="1"/>
      <w:numFmt w:val="decimal"/>
      <w:lvlText w:val="%1."/>
      <w:lvlJc w:val="left"/>
      <w:pPr>
        <w:ind w:left="720" w:hanging="360"/>
      </w:pPr>
      <w:rPr>
        <w:rFonts w:eastAsia="ScalaSansPro-Bold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5105F1"/>
    <w:multiLevelType w:val="hybridMultilevel"/>
    <w:tmpl w:val="2B34C1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D83538"/>
    <w:multiLevelType w:val="hybridMultilevel"/>
    <w:tmpl w:val="C144EE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694E9E"/>
    <w:multiLevelType w:val="hybridMultilevel"/>
    <w:tmpl w:val="88824C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A846D0"/>
    <w:multiLevelType w:val="multilevel"/>
    <w:tmpl w:val="C4B4C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0420D3A"/>
    <w:multiLevelType w:val="hybridMultilevel"/>
    <w:tmpl w:val="4560C8E0"/>
    <w:lvl w:ilvl="0" w:tplc="B99416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8D19E9"/>
    <w:multiLevelType w:val="hybridMultilevel"/>
    <w:tmpl w:val="7B0C1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655053"/>
    <w:multiLevelType w:val="hybridMultilevel"/>
    <w:tmpl w:val="70340A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51100C"/>
    <w:multiLevelType w:val="hybridMultilevel"/>
    <w:tmpl w:val="001440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B47A0D"/>
    <w:multiLevelType w:val="hybridMultilevel"/>
    <w:tmpl w:val="12C69622"/>
    <w:lvl w:ilvl="0" w:tplc="0415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8"/>
  </w:num>
  <w:num w:numId="3">
    <w:abstractNumId w:val="31"/>
  </w:num>
  <w:num w:numId="4">
    <w:abstractNumId w:val="7"/>
  </w:num>
  <w:num w:numId="5">
    <w:abstractNumId w:val="39"/>
  </w:num>
  <w:num w:numId="6">
    <w:abstractNumId w:val="23"/>
  </w:num>
  <w:num w:numId="7">
    <w:abstractNumId w:val="1"/>
  </w:num>
  <w:num w:numId="8">
    <w:abstractNumId w:val="3"/>
  </w:num>
  <w:num w:numId="9">
    <w:abstractNumId w:val="28"/>
  </w:num>
  <w:num w:numId="10">
    <w:abstractNumId w:val="6"/>
  </w:num>
  <w:num w:numId="11">
    <w:abstractNumId w:val="21"/>
  </w:num>
  <w:num w:numId="12">
    <w:abstractNumId w:val="17"/>
  </w:num>
  <w:num w:numId="13">
    <w:abstractNumId w:val="22"/>
  </w:num>
  <w:num w:numId="14">
    <w:abstractNumId w:val="12"/>
  </w:num>
  <w:num w:numId="15">
    <w:abstractNumId w:val="15"/>
  </w:num>
  <w:num w:numId="16">
    <w:abstractNumId w:val="18"/>
  </w:num>
  <w:num w:numId="17">
    <w:abstractNumId w:val="9"/>
  </w:num>
  <w:num w:numId="18">
    <w:abstractNumId w:val="35"/>
  </w:num>
  <w:num w:numId="19">
    <w:abstractNumId w:val="16"/>
  </w:num>
  <w:num w:numId="20">
    <w:abstractNumId w:val="5"/>
  </w:num>
  <w:num w:numId="21">
    <w:abstractNumId w:val="29"/>
  </w:num>
  <w:num w:numId="22">
    <w:abstractNumId w:val="32"/>
  </w:num>
  <w:num w:numId="23">
    <w:abstractNumId w:val="34"/>
  </w:num>
  <w:num w:numId="24">
    <w:abstractNumId w:val="36"/>
  </w:num>
  <w:num w:numId="25">
    <w:abstractNumId w:val="4"/>
  </w:num>
  <w:num w:numId="26">
    <w:abstractNumId w:val="2"/>
  </w:num>
  <w:num w:numId="27">
    <w:abstractNumId w:val="8"/>
  </w:num>
  <w:num w:numId="28">
    <w:abstractNumId w:val="27"/>
  </w:num>
  <w:num w:numId="29">
    <w:abstractNumId w:val="25"/>
  </w:num>
  <w:num w:numId="30">
    <w:abstractNumId w:val="26"/>
  </w:num>
  <w:num w:numId="31">
    <w:abstractNumId w:val="10"/>
  </w:num>
  <w:num w:numId="32">
    <w:abstractNumId w:val="14"/>
  </w:num>
  <w:num w:numId="33">
    <w:abstractNumId w:val="30"/>
  </w:num>
  <w:num w:numId="34">
    <w:abstractNumId w:val="19"/>
  </w:num>
  <w:num w:numId="35">
    <w:abstractNumId w:val="13"/>
  </w:num>
  <w:num w:numId="36">
    <w:abstractNumId w:val="24"/>
  </w:num>
  <w:num w:numId="37">
    <w:abstractNumId w:val="37"/>
  </w:num>
  <w:num w:numId="38">
    <w:abstractNumId w:val="0"/>
  </w:num>
  <w:num w:numId="39">
    <w:abstractNumId w:val="11"/>
  </w:num>
  <w:num w:numId="4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D053D"/>
    <w:rsid w:val="00003F1E"/>
    <w:rsid w:val="000459EF"/>
    <w:rsid w:val="000A4D5C"/>
    <w:rsid w:val="001000C8"/>
    <w:rsid w:val="00170D2F"/>
    <w:rsid w:val="001919EC"/>
    <w:rsid w:val="001B6944"/>
    <w:rsid w:val="001E7AB1"/>
    <w:rsid w:val="00225D5D"/>
    <w:rsid w:val="002439EB"/>
    <w:rsid w:val="002555E0"/>
    <w:rsid w:val="00294816"/>
    <w:rsid w:val="002B27DE"/>
    <w:rsid w:val="002F16E3"/>
    <w:rsid w:val="002F2496"/>
    <w:rsid w:val="002F610E"/>
    <w:rsid w:val="00363046"/>
    <w:rsid w:val="00424ECF"/>
    <w:rsid w:val="0043699B"/>
    <w:rsid w:val="004434E0"/>
    <w:rsid w:val="0045706D"/>
    <w:rsid w:val="004D4752"/>
    <w:rsid w:val="005566F7"/>
    <w:rsid w:val="005823DE"/>
    <w:rsid w:val="00590FC6"/>
    <w:rsid w:val="005A0894"/>
    <w:rsid w:val="005A3A02"/>
    <w:rsid w:val="005C23B9"/>
    <w:rsid w:val="006137AC"/>
    <w:rsid w:val="006550EC"/>
    <w:rsid w:val="00670103"/>
    <w:rsid w:val="006850CD"/>
    <w:rsid w:val="006B1E0D"/>
    <w:rsid w:val="00742B54"/>
    <w:rsid w:val="00777E3D"/>
    <w:rsid w:val="007831F3"/>
    <w:rsid w:val="00784B24"/>
    <w:rsid w:val="007F69E4"/>
    <w:rsid w:val="007F763B"/>
    <w:rsid w:val="00822A97"/>
    <w:rsid w:val="0082477A"/>
    <w:rsid w:val="00894A77"/>
    <w:rsid w:val="008B6A61"/>
    <w:rsid w:val="008C1AD7"/>
    <w:rsid w:val="00912C10"/>
    <w:rsid w:val="00916F25"/>
    <w:rsid w:val="00930368"/>
    <w:rsid w:val="00946053"/>
    <w:rsid w:val="00961A2C"/>
    <w:rsid w:val="00970256"/>
    <w:rsid w:val="009758F2"/>
    <w:rsid w:val="00976B60"/>
    <w:rsid w:val="00984397"/>
    <w:rsid w:val="00997CAF"/>
    <w:rsid w:val="009B01B0"/>
    <w:rsid w:val="009B1FB9"/>
    <w:rsid w:val="00A129AC"/>
    <w:rsid w:val="00A31A8A"/>
    <w:rsid w:val="00A4036A"/>
    <w:rsid w:val="00A4773D"/>
    <w:rsid w:val="00A5033B"/>
    <w:rsid w:val="00A64F3A"/>
    <w:rsid w:val="00A8651E"/>
    <w:rsid w:val="00A901AF"/>
    <w:rsid w:val="00AD0762"/>
    <w:rsid w:val="00B76455"/>
    <w:rsid w:val="00BA04A3"/>
    <w:rsid w:val="00BC56F0"/>
    <w:rsid w:val="00BE1BFF"/>
    <w:rsid w:val="00BE3193"/>
    <w:rsid w:val="00C07B9F"/>
    <w:rsid w:val="00C23467"/>
    <w:rsid w:val="00C420CE"/>
    <w:rsid w:val="00C619B8"/>
    <w:rsid w:val="00CB448E"/>
    <w:rsid w:val="00CD053D"/>
    <w:rsid w:val="00CD45D3"/>
    <w:rsid w:val="00CE6909"/>
    <w:rsid w:val="00D15317"/>
    <w:rsid w:val="00D62903"/>
    <w:rsid w:val="00D94211"/>
    <w:rsid w:val="00DA0616"/>
    <w:rsid w:val="00DB0F2D"/>
    <w:rsid w:val="00DB4F6E"/>
    <w:rsid w:val="00DE536C"/>
    <w:rsid w:val="00E261C8"/>
    <w:rsid w:val="00E36A98"/>
    <w:rsid w:val="00E644C2"/>
    <w:rsid w:val="00E67008"/>
    <w:rsid w:val="00EB3960"/>
    <w:rsid w:val="00F00B60"/>
    <w:rsid w:val="00F03E1C"/>
    <w:rsid w:val="00F07E89"/>
    <w:rsid w:val="00F14BAC"/>
    <w:rsid w:val="00F25631"/>
    <w:rsid w:val="00F458DF"/>
    <w:rsid w:val="00F92A16"/>
    <w:rsid w:val="00FE5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53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4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F76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05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05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3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F76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7F763B"/>
  </w:style>
  <w:style w:type="character" w:customStyle="1" w:styleId="mw-editsection">
    <w:name w:val="mw-editsection"/>
    <w:basedOn w:val="Domylnaczcionkaakapitu"/>
    <w:rsid w:val="007F763B"/>
  </w:style>
  <w:style w:type="character" w:customStyle="1" w:styleId="mw-editsection-bracket">
    <w:name w:val="mw-editsection-bracket"/>
    <w:basedOn w:val="Domylnaczcionkaakapitu"/>
    <w:rsid w:val="007F763B"/>
  </w:style>
  <w:style w:type="character" w:customStyle="1" w:styleId="mw-editsection-divider">
    <w:name w:val="mw-editsection-divider"/>
    <w:basedOn w:val="Domylnaczcionkaakapitu"/>
    <w:rsid w:val="007F763B"/>
  </w:style>
  <w:style w:type="paragraph" w:styleId="NormalnyWeb">
    <w:name w:val="Normal (Web)"/>
    <w:basedOn w:val="Normalny"/>
    <w:uiPriority w:val="99"/>
    <w:unhideWhenUsed/>
    <w:rsid w:val="007F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4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1E7A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9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761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1656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58</cp:revision>
  <dcterms:created xsi:type="dcterms:W3CDTF">2020-10-25T17:51:00Z</dcterms:created>
  <dcterms:modified xsi:type="dcterms:W3CDTF">2021-02-09T10:19:00Z</dcterms:modified>
</cp:coreProperties>
</file>