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2554D5" w:rsidP="00CD053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04.11</w:t>
      </w:r>
      <w:r w:rsidR="00CD053D">
        <w:rPr>
          <w:b/>
          <w:sz w:val="28"/>
          <w:szCs w:val="28"/>
        </w:rPr>
        <w:t>.2020 r.</w:t>
      </w:r>
    </w:p>
    <w:p w:rsidR="00CD053D" w:rsidRPr="002A7D75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2A7D75">
        <w:rPr>
          <w:sz w:val="24"/>
          <w:szCs w:val="24"/>
        </w:rPr>
        <w:t xml:space="preserve">klasa </w:t>
      </w:r>
      <w:r w:rsidRPr="002A7D75">
        <w:rPr>
          <w:b/>
          <w:sz w:val="24"/>
          <w:szCs w:val="24"/>
        </w:rPr>
        <w:t xml:space="preserve">– II </w:t>
      </w:r>
      <w:proofErr w:type="spellStart"/>
      <w:r w:rsidRPr="002A7D75">
        <w:rPr>
          <w:b/>
          <w:sz w:val="24"/>
          <w:szCs w:val="24"/>
        </w:rPr>
        <w:t>tl</w:t>
      </w:r>
      <w:r w:rsidR="00AE0761" w:rsidRPr="002A7D75">
        <w:rPr>
          <w:b/>
          <w:sz w:val="24"/>
          <w:szCs w:val="24"/>
        </w:rPr>
        <w:t>p</w:t>
      </w:r>
      <w:proofErr w:type="spellEnd"/>
      <w:r w:rsidRPr="002A7D75">
        <w:rPr>
          <w:b/>
          <w:sz w:val="24"/>
          <w:szCs w:val="24"/>
        </w:rPr>
        <w:t>,</w:t>
      </w:r>
      <w:r w:rsidRPr="002A7D75">
        <w:rPr>
          <w:sz w:val="24"/>
          <w:szCs w:val="24"/>
        </w:rPr>
        <w:t xml:space="preserve"> nauczyciel</w:t>
      </w:r>
      <w:r w:rsidRPr="002A7D75">
        <w:rPr>
          <w:b/>
          <w:sz w:val="24"/>
          <w:szCs w:val="24"/>
        </w:rPr>
        <w:t xml:space="preserve"> – Arkadiusz Załęski,  </w:t>
      </w:r>
      <w:r w:rsidRPr="002A7D75">
        <w:rPr>
          <w:sz w:val="24"/>
          <w:szCs w:val="24"/>
        </w:rPr>
        <w:t>przedmiot</w:t>
      </w:r>
      <w:r w:rsidRPr="002A7D75">
        <w:rPr>
          <w:b/>
          <w:sz w:val="24"/>
          <w:szCs w:val="24"/>
        </w:rPr>
        <w:t xml:space="preserve"> – gospodarka magazynowa,</w:t>
      </w:r>
      <w:r w:rsidR="00080629">
        <w:rPr>
          <w:b/>
          <w:sz w:val="24"/>
          <w:szCs w:val="24"/>
        </w:rPr>
        <w:t xml:space="preserve">           </w:t>
      </w:r>
      <w:r w:rsidRPr="002A7D75">
        <w:rPr>
          <w:b/>
          <w:sz w:val="24"/>
          <w:szCs w:val="24"/>
        </w:rPr>
        <w:t xml:space="preserve"> </w:t>
      </w:r>
      <w:r w:rsidRPr="002A7D75">
        <w:rPr>
          <w:sz w:val="24"/>
          <w:szCs w:val="24"/>
        </w:rPr>
        <w:t xml:space="preserve">temat </w:t>
      </w:r>
      <w:r w:rsidR="002554D5" w:rsidRPr="002A7D75">
        <w:rPr>
          <w:b/>
          <w:sz w:val="24"/>
          <w:szCs w:val="24"/>
        </w:rPr>
        <w:t xml:space="preserve">– „Wieszaki </w:t>
      </w:r>
      <w:r w:rsidR="002B44C2" w:rsidRPr="002A7D75">
        <w:rPr>
          <w:b/>
          <w:sz w:val="24"/>
          <w:szCs w:val="24"/>
        </w:rPr>
        <w:t>magazynowe – rodzaje, konstrukcja, przeznaczenie</w:t>
      </w:r>
      <w:r w:rsidRPr="002A7D75">
        <w:rPr>
          <w:b/>
          <w:sz w:val="24"/>
          <w:szCs w:val="24"/>
        </w:rPr>
        <w:t>”</w:t>
      </w:r>
    </w:p>
    <w:p w:rsidR="00CD053D" w:rsidRPr="00115113" w:rsidRDefault="00CD053D" w:rsidP="00CD053D">
      <w:pPr>
        <w:rPr>
          <w:b/>
          <w:i/>
          <w:sz w:val="24"/>
          <w:szCs w:val="24"/>
        </w:rPr>
      </w:pPr>
      <w:r w:rsidRPr="00115113">
        <w:rPr>
          <w:b/>
          <w:i/>
          <w:sz w:val="24"/>
          <w:szCs w:val="24"/>
        </w:rPr>
        <w:t xml:space="preserve">Drodzy uczniowie! </w:t>
      </w:r>
    </w:p>
    <w:p w:rsidR="00CD053D" w:rsidRPr="00115113" w:rsidRDefault="00CD053D" w:rsidP="00A9579C">
      <w:pPr>
        <w:spacing w:after="0"/>
        <w:jc w:val="both"/>
        <w:rPr>
          <w:b/>
          <w:i/>
          <w:sz w:val="24"/>
          <w:szCs w:val="24"/>
        </w:rPr>
      </w:pPr>
      <w:r w:rsidRPr="00115113">
        <w:rPr>
          <w:b/>
          <w:i/>
          <w:sz w:val="24"/>
          <w:szCs w:val="24"/>
        </w:rPr>
        <w:t xml:space="preserve">Proszę zapoznać się z zamieszczoną poniżej notatką. Proszę przepisać </w:t>
      </w:r>
      <w:r w:rsidR="00A9579C" w:rsidRPr="00115113">
        <w:rPr>
          <w:b/>
          <w:i/>
          <w:sz w:val="24"/>
          <w:szCs w:val="24"/>
        </w:rPr>
        <w:t xml:space="preserve">notatkę </w:t>
      </w:r>
      <w:r w:rsidRPr="00115113">
        <w:rPr>
          <w:b/>
          <w:i/>
          <w:sz w:val="24"/>
          <w:szCs w:val="24"/>
        </w:rPr>
        <w:t>do zeszytu (ewentualnie wydrukować i wkleić).</w:t>
      </w:r>
      <w:r w:rsidR="00A9579C" w:rsidRPr="00115113">
        <w:rPr>
          <w:b/>
          <w:i/>
          <w:sz w:val="24"/>
          <w:szCs w:val="24"/>
        </w:rPr>
        <w:t xml:space="preserve"> </w:t>
      </w:r>
      <w:r w:rsidRPr="00115113">
        <w:rPr>
          <w:b/>
          <w:i/>
          <w:sz w:val="24"/>
          <w:szCs w:val="24"/>
        </w:rPr>
        <w:t>W razie wątpliwości, niejasności, ewentualnych pytań proszę ko</w:t>
      </w:r>
      <w:r w:rsidR="00A9579C" w:rsidRPr="00115113">
        <w:rPr>
          <w:b/>
          <w:i/>
          <w:sz w:val="24"/>
          <w:szCs w:val="24"/>
        </w:rPr>
        <w:t xml:space="preserve">ntaktować się </w:t>
      </w:r>
      <w:r w:rsidRPr="00115113">
        <w:rPr>
          <w:b/>
          <w:i/>
          <w:sz w:val="24"/>
          <w:szCs w:val="24"/>
        </w:rPr>
        <w:t xml:space="preserve">ze mną za pomocą skrzynki e-mail: </w:t>
      </w:r>
      <w:hyperlink r:id="rId5" w:history="1">
        <w:r w:rsidRPr="00115113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115113">
        <w:rPr>
          <w:b/>
          <w:i/>
          <w:sz w:val="24"/>
          <w:szCs w:val="24"/>
        </w:rPr>
        <w:t xml:space="preserve"> .</w:t>
      </w:r>
    </w:p>
    <w:p w:rsidR="00A9579C" w:rsidRDefault="00CD053D" w:rsidP="00A9579C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</w:t>
      </w:r>
      <w:r w:rsidR="00A9579C">
        <w:rPr>
          <w:b/>
          <w:i/>
          <w:sz w:val="24"/>
          <w:szCs w:val="24"/>
        </w:rPr>
        <w:t xml:space="preserve"> </w:t>
      </w:r>
    </w:p>
    <w:p w:rsidR="00CD053D" w:rsidRDefault="00A9579C" w:rsidP="00A9579C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AD0BFA" w:rsidRDefault="00AD0BFA" w:rsidP="00F9388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</w:p>
    <w:p w:rsidR="00AD0BFA" w:rsidRPr="00AD0BFA" w:rsidRDefault="00AD0BFA" w:rsidP="00AD0BFA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115113">
        <w:rPr>
          <w:rFonts w:eastAsia="ScalaSansPro-Bold" w:cstheme="minorHAnsi"/>
          <w:b/>
          <w:bCs/>
          <w:color w:val="00B050"/>
          <w:sz w:val="24"/>
          <w:szCs w:val="24"/>
        </w:rPr>
        <w:t>Wieszaki</w:t>
      </w:r>
      <w:r w:rsidRPr="00AD0BFA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AD0BFA">
        <w:rPr>
          <w:rFonts w:eastAsia="ScalaSansPro-Bold" w:cstheme="minorHAnsi"/>
          <w:color w:val="000000"/>
          <w:sz w:val="24"/>
          <w:szCs w:val="24"/>
        </w:rPr>
        <w:t>służą do zawieszania towarów za pośrednictwem haczyków. Ze względu na budowę</w:t>
      </w:r>
    </w:p>
    <w:p w:rsidR="00AD0BFA" w:rsidRDefault="00AD0BFA" w:rsidP="00AD0BFA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AD0BFA">
        <w:rPr>
          <w:rFonts w:eastAsia="ScalaSansPro-Bold" w:cstheme="minorHAnsi"/>
          <w:color w:val="000000"/>
          <w:sz w:val="24"/>
          <w:szCs w:val="24"/>
        </w:rPr>
        <w:t>wyróżnia się wieszaki:</w:t>
      </w:r>
    </w:p>
    <w:p w:rsidR="00AD0BFA" w:rsidRDefault="00AD0BFA" w:rsidP="00AD0B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AD0BFA">
        <w:rPr>
          <w:rFonts w:eastAsia="ScalaSansPro-Bold" w:cstheme="minorHAnsi"/>
          <w:color w:val="009283"/>
          <w:sz w:val="24"/>
          <w:szCs w:val="24"/>
        </w:rPr>
        <w:t xml:space="preserve"> </w:t>
      </w:r>
      <w:r w:rsidRPr="00115113">
        <w:rPr>
          <w:rFonts w:eastAsia="ScalaSansPro-Bold" w:cstheme="minorHAnsi"/>
          <w:b/>
          <w:bCs/>
          <w:color w:val="00B050"/>
          <w:sz w:val="24"/>
          <w:szCs w:val="24"/>
        </w:rPr>
        <w:t>przyścienne</w:t>
      </w:r>
      <w:r w:rsidRPr="00AD0BFA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AD0BFA">
        <w:rPr>
          <w:rFonts w:eastAsia="ScalaSansPro-Bold" w:cstheme="minorHAnsi"/>
          <w:color w:val="000000"/>
          <w:sz w:val="24"/>
          <w:szCs w:val="24"/>
        </w:rPr>
        <w:t>– mocowane bezpośrednio do ściany, umożliwiające powieszenie produktów</w:t>
      </w:r>
      <w:r>
        <w:rPr>
          <w:rFonts w:eastAsia="ScalaSansPro-Bold" w:cstheme="minorHAnsi"/>
          <w:color w:val="000000"/>
          <w:sz w:val="24"/>
          <w:szCs w:val="24"/>
        </w:rPr>
        <w:t xml:space="preserve"> w halach</w:t>
      </w:r>
      <w:r w:rsidRPr="00AD0BFA">
        <w:rPr>
          <w:rFonts w:eastAsia="ScalaSansPro-Bold" w:cstheme="minorHAnsi"/>
          <w:color w:val="000000"/>
          <w:sz w:val="24"/>
          <w:szCs w:val="24"/>
        </w:rPr>
        <w:t>;</w:t>
      </w:r>
    </w:p>
    <w:p w:rsidR="00AD0BFA" w:rsidRDefault="00AD0BFA" w:rsidP="00AD0BFA">
      <w:pPr>
        <w:pStyle w:val="Akapitzlist"/>
        <w:autoSpaceDE w:val="0"/>
        <w:autoSpaceDN w:val="0"/>
        <w:adjustRightInd w:val="0"/>
        <w:spacing w:after="0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746096" cy="1190847"/>
            <wp:effectExtent l="19050" t="0" r="650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673" cy="119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75" w:rsidRDefault="002A7D75" w:rsidP="00AD0BFA">
      <w:pPr>
        <w:pStyle w:val="Akapitzlist"/>
        <w:autoSpaceDE w:val="0"/>
        <w:autoSpaceDN w:val="0"/>
        <w:adjustRightInd w:val="0"/>
        <w:spacing w:after="0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AD0BFA" w:rsidRDefault="00AD0BFA" w:rsidP="00AD0B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115113">
        <w:rPr>
          <w:rFonts w:eastAsia="ScalaSansPro-Bold" w:cstheme="minorHAnsi"/>
          <w:b/>
          <w:bCs/>
          <w:color w:val="00B050"/>
          <w:sz w:val="24"/>
          <w:szCs w:val="24"/>
        </w:rPr>
        <w:t>stojące podłogowe</w:t>
      </w:r>
      <w:r w:rsidRPr="00AD0BFA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AD0BFA">
        <w:rPr>
          <w:rFonts w:eastAsia="ScalaSansPro-Bold" w:cstheme="minorHAnsi"/>
          <w:color w:val="000000"/>
          <w:sz w:val="24"/>
          <w:szCs w:val="24"/>
        </w:rPr>
        <w:t>– urządzenia służące do zawieszania towarów; mogą stać samoistnie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D0BFA">
        <w:rPr>
          <w:rFonts w:eastAsia="ScalaSansPro-Bold" w:cstheme="minorHAnsi"/>
          <w:color w:val="000000"/>
          <w:sz w:val="24"/>
          <w:szCs w:val="24"/>
        </w:rPr>
        <w:t>bądź być przy</w:t>
      </w:r>
      <w:r>
        <w:rPr>
          <w:rFonts w:eastAsia="ScalaSansPro-Bold" w:cstheme="minorHAnsi"/>
          <w:color w:val="000000"/>
          <w:sz w:val="24"/>
          <w:szCs w:val="24"/>
        </w:rPr>
        <w:t>mocowane do podłoża</w:t>
      </w:r>
      <w:r w:rsidRPr="00AD0BFA">
        <w:rPr>
          <w:rFonts w:eastAsia="ScalaSansPro-Bold" w:cstheme="minorHAnsi"/>
          <w:color w:val="000000"/>
          <w:sz w:val="24"/>
          <w:szCs w:val="24"/>
        </w:rPr>
        <w:t>;</w:t>
      </w:r>
    </w:p>
    <w:p w:rsidR="00AD0BFA" w:rsidRDefault="00AD0BFA" w:rsidP="00AD0BFA">
      <w:pPr>
        <w:pStyle w:val="Akapitzlist"/>
        <w:autoSpaceDE w:val="0"/>
        <w:autoSpaceDN w:val="0"/>
        <w:adjustRightInd w:val="0"/>
        <w:spacing w:after="0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396245" cy="19351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44" cy="193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75" w:rsidRDefault="002A7D75" w:rsidP="00AD0BFA">
      <w:pPr>
        <w:pStyle w:val="Akapitzlist"/>
        <w:autoSpaceDE w:val="0"/>
        <w:autoSpaceDN w:val="0"/>
        <w:adjustRightInd w:val="0"/>
        <w:spacing w:after="0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012B3D" w:rsidRPr="00AD0BFA" w:rsidRDefault="00AD0BFA" w:rsidP="00AD0B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115113">
        <w:rPr>
          <w:rFonts w:eastAsia="ScalaSansPro-Bold" w:cstheme="minorHAnsi"/>
          <w:b/>
          <w:bCs/>
          <w:color w:val="00B050"/>
          <w:sz w:val="24"/>
          <w:szCs w:val="24"/>
        </w:rPr>
        <w:t>podwieszane</w:t>
      </w:r>
      <w:r w:rsidRPr="00AD0BFA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AD0BFA">
        <w:rPr>
          <w:rFonts w:eastAsia="ScalaSansPro-Bold" w:cstheme="minorHAnsi"/>
          <w:color w:val="000000"/>
          <w:sz w:val="24"/>
          <w:szCs w:val="24"/>
        </w:rPr>
        <w:t>– montowane do sufitu bądź ściany.</w:t>
      </w:r>
    </w:p>
    <w:sectPr w:rsidR="00012B3D" w:rsidRPr="00AD0BFA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731"/>
    <w:multiLevelType w:val="hybridMultilevel"/>
    <w:tmpl w:val="A6489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12B3D"/>
    <w:rsid w:val="00047B17"/>
    <w:rsid w:val="00080629"/>
    <w:rsid w:val="000B4030"/>
    <w:rsid w:val="000E353F"/>
    <w:rsid w:val="00115113"/>
    <w:rsid w:val="0020187B"/>
    <w:rsid w:val="002554D5"/>
    <w:rsid w:val="002A7D75"/>
    <w:rsid w:val="002B44C2"/>
    <w:rsid w:val="0039604E"/>
    <w:rsid w:val="00685441"/>
    <w:rsid w:val="00A9579C"/>
    <w:rsid w:val="00AD0BFA"/>
    <w:rsid w:val="00AE0761"/>
    <w:rsid w:val="00C60067"/>
    <w:rsid w:val="00CD053D"/>
    <w:rsid w:val="00CE6909"/>
    <w:rsid w:val="00F9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12</cp:revision>
  <dcterms:created xsi:type="dcterms:W3CDTF">2020-10-25T17:51:00Z</dcterms:created>
  <dcterms:modified xsi:type="dcterms:W3CDTF">2020-11-03T16:30:00Z</dcterms:modified>
</cp:coreProperties>
</file>