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894A77" w:rsidRDefault="00E644C2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2439EB">
        <w:rPr>
          <w:b/>
          <w:sz w:val="24"/>
          <w:szCs w:val="24"/>
        </w:rPr>
        <w:t>.12</w:t>
      </w:r>
      <w:r w:rsidR="00CD053D" w:rsidRPr="00894A77">
        <w:rPr>
          <w:b/>
          <w:sz w:val="24"/>
          <w:szCs w:val="24"/>
        </w:rPr>
        <w:t>.2020 r.</w:t>
      </w:r>
    </w:p>
    <w:p w:rsidR="00CD053D" w:rsidRPr="00894A77" w:rsidRDefault="00225D5D" w:rsidP="00CD053D">
      <w:pPr>
        <w:spacing w:line="240" w:lineRule="auto"/>
        <w:jc w:val="both"/>
        <w:rPr>
          <w:b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E644C2">
        <w:rPr>
          <w:rFonts w:eastAsia="ScalaSansPro-Bold" w:cstheme="minorHAnsi"/>
          <w:b/>
          <w:bCs/>
          <w:i/>
          <w:sz w:val="24"/>
          <w:szCs w:val="24"/>
        </w:rPr>
        <w:t>Metody przyjmowania towarów do magazynu</w:t>
      </w:r>
    </w:p>
    <w:p w:rsidR="00894A77" w:rsidRPr="00894A77" w:rsidRDefault="00CD053D" w:rsidP="00CD053D">
      <w:pPr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16F25" w:rsidRPr="00777E3D" w:rsidRDefault="00CD053D" w:rsidP="00894A77">
      <w:pPr>
        <w:spacing w:after="0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894A77" w:rsidRPr="00894A77" w:rsidRDefault="00894A77" w:rsidP="00894A77">
      <w:pPr>
        <w:spacing w:after="0"/>
        <w:jc w:val="both"/>
        <w:rPr>
          <w:b/>
          <w:i/>
          <w:sz w:val="8"/>
          <w:szCs w:val="8"/>
        </w:rPr>
      </w:pPr>
    </w:p>
    <w:p w:rsidR="00CD053D" w:rsidRDefault="00916F25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439EB" w:rsidRDefault="00E67008" w:rsidP="00E670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7008">
        <w:rPr>
          <w:rFonts w:cstheme="minorHAnsi"/>
          <w:b/>
          <w:color w:val="00B050"/>
          <w:sz w:val="24"/>
          <w:szCs w:val="24"/>
        </w:rPr>
        <w:t xml:space="preserve">Metoda </w:t>
      </w:r>
      <w:proofErr w:type="spellStart"/>
      <w:r w:rsidRPr="00E67008">
        <w:rPr>
          <w:rFonts w:cstheme="minorHAnsi"/>
          <w:b/>
          <w:iCs/>
          <w:color w:val="00B050"/>
          <w:sz w:val="24"/>
          <w:szCs w:val="24"/>
        </w:rPr>
        <w:t>cross-docking</w:t>
      </w:r>
      <w:proofErr w:type="spellEnd"/>
      <w:r w:rsidRPr="00E67008">
        <w:rPr>
          <w:rFonts w:cstheme="minorHAnsi"/>
          <w:i/>
          <w:iCs/>
          <w:sz w:val="24"/>
          <w:szCs w:val="24"/>
        </w:rPr>
        <w:t xml:space="preserve"> </w:t>
      </w:r>
      <w:r w:rsidRPr="00E67008">
        <w:rPr>
          <w:rFonts w:cstheme="minorHAnsi"/>
          <w:sz w:val="24"/>
          <w:szCs w:val="24"/>
        </w:rPr>
        <w:t>ogranicza koszty związane z magazynowaniem towarów</w:t>
      </w:r>
      <w:r>
        <w:rPr>
          <w:rFonts w:cstheme="minorHAnsi"/>
          <w:sz w:val="24"/>
          <w:szCs w:val="24"/>
        </w:rPr>
        <w:t xml:space="preserve"> </w:t>
      </w:r>
      <w:r w:rsidRPr="00E67008">
        <w:rPr>
          <w:rFonts w:cstheme="minorHAnsi"/>
          <w:sz w:val="24"/>
          <w:szCs w:val="24"/>
        </w:rPr>
        <w:t>oraz skraca łańcuch dostaw. Wymaga jednak dokładn</w:t>
      </w:r>
      <w:r>
        <w:rPr>
          <w:rFonts w:cstheme="minorHAnsi"/>
          <w:sz w:val="24"/>
          <w:szCs w:val="24"/>
        </w:rPr>
        <w:t xml:space="preserve">ego zsynchronizowania </w:t>
      </w:r>
      <w:r w:rsidRPr="00E67008">
        <w:rPr>
          <w:rFonts w:cstheme="minorHAnsi"/>
          <w:sz w:val="24"/>
          <w:szCs w:val="24"/>
        </w:rPr>
        <w:t>wszystkich procesów przyjmowania i wydawania towaró</w:t>
      </w:r>
      <w:r>
        <w:rPr>
          <w:rFonts w:cstheme="minorHAnsi"/>
          <w:sz w:val="24"/>
          <w:szCs w:val="24"/>
        </w:rPr>
        <w:t xml:space="preserve">w. </w:t>
      </w:r>
      <w:proofErr w:type="spellStart"/>
      <w:r w:rsidRPr="00E67008">
        <w:rPr>
          <w:rFonts w:cstheme="minorHAnsi"/>
          <w:iCs/>
          <w:sz w:val="24"/>
          <w:szCs w:val="24"/>
        </w:rPr>
        <w:t>Cross-docking</w:t>
      </w:r>
      <w:proofErr w:type="spellEnd"/>
      <w:r w:rsidRPr="00E67008">
        <w:rPr>
          <w:rFonts w:cstheme="minorHAnsi"/>
          <w:i/>
          <w:iCs/>
          <w:sz w:val="24"/>
          <w:szCs w:val="24"/>
        </w:rPr>
        <w:t xml:space="preserve"> </w:t>
      </w:r>
      <w:r w:rsidRPr="00E67008">
        <w:rPr>
          <w:rFonts w:cstheme="minorHAnsi"/>
          <w:sz w:val="24"/>
          <w:szCs w:val="24"/>
        </w:rPr>
        <w:t xml:space="preserve">to metoda magazynowania połączona </w:t>
      </w:r>
      <w:r>
        <w:rPr>
          <w:rFonts w:cstheme="minorHAnsi"/>
          <w:sz w:val="24"/>
          <w:szCs w:val="24"/>
        </w:rPr>
        <w:t xml:space="preserve">             </w:t>
      </w:r>
      <w:r w:rsidRPr="00E67008">
        <w:rPr>
          <w:rFonts w:cstheme="minorHAnsi"/>
          <w:sz w:val="24"/>
          <w:szCs w:val="24"/>
        </w:rPr>
        <w:t>z przeładunkiem i dystrybucją towarów</w:t>
      </w:r>
      <w:r>
        <w:rPr>
          <w:rFonts w:cstheme="minorHAnsi"/>
          <w:sz w:val="24"/>
          <w:szCs w:val="24"/>
        </w:rPr>
        <w:t xml:space="preserve"> </w:t>
      </w:r>
      <w:r w:rsidRPr="00E67008">
        <w:rPr>
          <w:rFonts w:cstheme="minorHAnsi"/>
          <w:sz w:val="24"/>
          <w:szCs w:val="24"/>
        </w:rPr>
        <w:t>ora</w:t>
      </w:r>
      <w:r w:rsidR="00F25631">
        <w:rPr>
          <w:rFonts w:cstheme="minorHAnsi"/>
          <w:sz w:val="24"/>
          <w:szCs w:val="24"/>
        </w:rPr>
        <w:t xml:space="preserve">z z sortowaniem towarów zgodnie                                   </w:t>
      </w:r>
      <w:r w:rsidRPr="00E67008">
        <w:rPr>
          <w:rFonts w:cstheme="minorHAnsi"/>
          <w:sz w:val="24"/>
          <w:szCs w:val="24"/>
        </w:rPr>
        <w:t>z</w:t>
      </w:r>
      <w:r w:rsidR="00F25631">
        <w:rPr>
          <w:rFonts w:cstheme="minorHAnsi"/>
          <w:sz w:val="24"/>
          <w:szCs w:val="24"/>
        </w:rPr>
        <w:t xml:space="preserve"> zamówieniem klienta</w:t>
      </w:r>
      <w:r w:rsidRPr="00E67008">
        <w:rPr>
          <w:rFonts w:cstheme="minorHAnsi"/>
          <w:sz w:val="24"/>
          <w:szCs w:val="24"/>
        </w:rPr>
        <w:t>.</w:t>
      </w:r>
    </w:p>
    <w:p w:rsidR="00F25631" w:rsidRDefault="00F25631" w:rsidP="00F256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286215" cy="2860158"/>
            <wp:effectExtent l="19050" t="0" r="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94" cy="286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A" w:rsidRDefault="0082477A" w:rsidP="00F256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25631" w:rsidRDefault="00F25631" w:rsidP="00F256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B1E0D">
        <w:rPr>
          <w:rFonts w:cstheme="minorHAnsi"/>
          <w:b/>
          <w:color w:val="00B050"/>
          <w:sz w:val="24"/>
          <w:szCs w:val="24"/>
        </w:rPr>
        <w:t>Metoda FIFO</w:t>
      </w:r>
      <w:r w:rsidRPr="00F25631">
        <w:rPr>
          <w:rFonts w:cstheme="minorHAnsi"/>
          <w:color w:val="000000"/>
          <w:sz w:val="24"/>
          <w:szCs w:val="24"/>
        </w:rPr>
        <w:t xml:space="preserve"> (</w:t>
      </w:r>
      <w:r w:rsidRPr="00F25631">
        <w:rPr>
          <w:rFonts w:cstheme="minorHAnsi"/>
          <w:i/>
          <w:iCs/>
          <w:color w:val="000000"/>
          <w:sz w:val="24"/>
          <w:szCs w:val="24"/>
        </w:rPr>
        <w:t xml:space="preserve">first </w:t>
      </w:r>
      <w:proofErr w:type="spellStart"/>
      <w:r w:rsidRPr="00F25631">
        <w:rPr>
          <w:rFonts w:cstheme="minorHAnsi"/>
          <w:i/>
          <w:iCs/>
          <w:color w:val="000000"/>
          <w:sz w:val="24"/>
          <w:szCs w:val="24"/>
        </w:rPr>
        <w:t>in</w:t>
      </w:r>
      <w:proofErr w:type="spellEnd"/>
      <w:r w:rsidRPr="00F25631">
        <w:rPr>
          <w:rFonts w:cstheme="minorHAnsi"/>
          <w:i/>
          <w:iCs/>
          <w:color w:val="000000"/>
          <w:sz w:val="24"/>
          <w:szCs w:val="24"/>
        </w:rPr>
        <w:t xml:space="preserve"> – first out</w:t>
      </w:r>
      <w:r w:rsidRPr="00F25631">
        <w:rPr>
          <w:rFonts w:cstheme="minorHAnsi"/>
          <w:color w:val="000000"/>
          <w:sz w:val="24"/>
          <w:szCs w:val="24"/>
        </w:rPr>
        <w:t>, czyli pierwsze weszło – pierwsze wyszł</w:t>
      </w:r>
      <w:r>
        <w:rPr>
          <w:rFonts w:cstheme="minorHAnsi"/>
          <w:color w:val="000000"/>
          <w:sz w:val="24"/>
          <w:szCs w:val="24"/>
        </w:rPr>
        <w:t xml:space="preserve">o) </w:t>
      </w:r>
      <w:r w:rsidRPr="00F25631">
        <w:rPr>
          <w:rFonts w:cstheme="minorHAnsi"/>
          <w:color w:val="000000"/>
          <w:sz w:val="24"/>
          <w:szCs w:val="24"/>
        </w:rPr>
        <w:t>zakłada, że towar,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25631">
        <w:rPr>
          <w:rFonts w:cstheme="minorHAnsi"/>
          <w:color w:val="000000"/>
          <w:sz w:val="24"/>
          <w:szCs w:val="24"/>
        </w:rPr>
        <w:t>który został przyjęty do magazynu jako pierwszy, pierwszy również musi go opuścić. Jest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25631">
        <w:rPr>
          <w:rFonts w:cstheme="minorHAnsi"/>
          <w:color w:val="000000"/>
          <w:sz w:val="24"/>
          <w:szCs w:val="24"/>
        </w:rPr>
        <w:t>to najczęściej stosowana metoda, ponieważ zachowuje zasadę pierwszeństwa sprzedaży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25631">
        <w:rPr>
          <w:rFonts w:cstheme="minorHAnsi"/>
          <w:color w:val="000000"/>
          <w:sz w:val="24"/>
          <w:szCs w:val="24"/>
        </w:rPr>
        <w:t>towarów, które są najstarsze. Metoda FIFO sprawdza się w przypadku towarów szybko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25631">
        <w:rPr>
          <w:rFonts w:cstheme="minorHAnsi"/>
          <w:color w:val="000000"/>
          <w:sz w:val="24"/>
          <w:szCs w:val="24"/>
        </w:rPr>
        <w:t>rotują</w:t>
      </w:r>
      <w:r>
        <w:rPr>
          <w:rFonts w:cstheme="minorHAnsi"/>
          <w:color w:val="000000"/>
          <w:sz w:val="24"/>
          <w:szCs w:val="24"/>
        </w:rPr>
        <w:t>cych</w:t>
      </w:r>
      <w:r w:rsidRPr="00F25631">
        <w:rPr>
          <w:rFonts w:cstheme="minorHAnsi"/>
          <w:color w:val="000000"/>
          <w:sz w:val="24"/>
          <w:szCs w:val="24"/>
        </w:rPr>
        <w:t>.</w:t>
      </w:r>
    </w:p>
    <w:p w:rsidR="00F25631" w:rsidRPr="00F25631" w:rsidRDefault="00F25631" w:rsidP="00F256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723071" cy="2357104"/>
            <wp:effectExtent l="19050" t="0" r="132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05" cy="23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31" w:rsidRDefault="006B1E0D" w:rsidP="00824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1E0D">
        <w:rPr>
          <w:rFonts w:cstheme="minorHAnsi"/>
          <w:b/>
          <w:color w:val="00B050"/>
          <w:sz w:val="24"/>
          <w:szCs w:val="24"/>
        </w:rPr>
        <w:lastRenderedPageBreak/>
        <w:t>Metoda LIFO</w:t>
      </w:r>
      <w:r>
        <w:rPr>
          <w:rFonts w:cstheme="minorHAnsi"/>
          <w:sz w:val="24"/>
          <w:szCs w:val="24"/>
        </w:rPr>
        <w:t xml:space="preserve"> </w:t>
      </w:r>
      <w:r w:rsidRPr="006B1E0D">
        <w:rPr>
          <w:rFonts w:cstheme="minorHAnsi"/>
          <w:sz w:val="24"/>
          <w:szCs w:val="24"/>
        </w:rPr>
        <w:t>(</w:t>
      </w:r>
      <w:proofErr w:type="spellStart"/>
      <w:r w:rsidRPr="006B1E0D">
        <w:rPr>
          <w:rFonts w:cstheme="minorHAnsi"/>
          <w:i/>
          <w:iCs/>
          <w:sz w:val="24"/>
          <w:szCs w:val="24"/>
        </w:rPr>
        <w:t>last</w:t>
      </w:r>
      <w:proofErr w:type="spellEnd"/>
      <w:r w:rsidRPr="006B1E0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B1E0D">
        <w:rPr>
          <w:rFonts w:cstheme="minorHAnsi"/>
          <w:i/>
          <w:iCs/>
          <w:sz w:val="24"/>
          <w:szCs w:val="24"/>
        </w:rPr>
        <w:t>in</w:t>
      </w:r>
      <w:proofErr w:type="spellEnd"/>
      <w:r w:rsidRPr="006B1E0D">
        <w:rPr>
          <w:rFonts w:cstheme="minorHAnsi"/>
          <w:i/>
          <w:iCs/>
          <w:sz w:val="24"/>
          <w:szCs w:val="24"/>
        </w:rPr>
        <w:t xml:space="preserve"> – first out</w:t>
      </w:r>
      <w:r w:rsidRPr="006B1E0D">
        <w:rPr>
          <w:rFonts w:cstheme="minorHAnsi"/>
          <w:sz w:val="24"/>
          <w:szCs w:val="24"/>
        </w:rPr>
        <w:t>, czyli ostatnie weszło – pierwsze wyszł</w:t>
      </w:r>
      <w:r>
        <w:rPr>
          <w:rFonts w:cstheme="minorHAnsi"/>
          <w:sz w:val="24"/>
          <w:szCs w:val="24"/>
        </w:rPr>
        <w:t>o) z</w:t>
      </w:r>
      <w:r w:rsidRPr="006B1E0D">
        <w:rPr>
          <w:rFonts w:cstheme="minorHAnsi"/>
          <w:sz w:val="24"/>
          <w:szCs w:val="24"/>
        </w:rPr>
        <w:t>akł</w:t>
      </w:r>
      <w:r>
        <w:rPr>
          <w:rFonts w:cstheme="minorHAnsi"/>
          <w:sz w:val="24"/>
          <w:szCs w:val="24"/>
        </w:rPr>
        <w:t>ada</w:t>
      </w:r>
      <w:r w:rsidRPr="006B1E0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B1E0D">
        <w:rPr>
          <w:rFonts w:cstheme="minorHAnsi"/>
          <w:sz w:val="24"/>
          <w:szCs w:val="24"/>
        </w:rPr>
        <w:t>ż</w:t>
      </w:r>
      <w:r w:rsidR="0082477A">
        <w:rPr>
          <w:rFonts w:cstheme="minorHAnsi"/>
          <w:sz w:val="24"/>
          <w:szCs w:val="24"/>
        </w:rPr>
        <w:t xml:space="preserve">e towar </w:t>
      </w:r>
      <w:r w:rsidRPr="006B1E0D">
        <w:rPr>
          <w:rFonts w:cstheme="minorHAnsi"/>
          <w:sz w:val="24"/>
          <w:szCs w:val="24"/>
        </w:rPr>
        <w:t xml:space="preserve">przyjęty jako ostatni zostaje </w:t>
      </w:r>
      <w:r>
        <w:rPr>
          <w:rFonts w:cstheme="minorHAnsi"/>
          <w:sz w:val="24"/>
          <w:szCs w:val="24"/>
        </w:rPr>
        <w:t>wydany jako pierwszy</w:t>
      </w:r>
      <w:r w:rsidRPr="006B1E0D">
        <w:rPr>
          <w:rFonts w:cstheme="minorHAnsi"/>
          <w:sz w:val="24"/>
          <w:szCs w:val="24"/>
        </w:rPr>
        <w:t>.</w:t>
      </w:r>
    </w:p>
    <w:p w:rsidR="006B1E0D" w:rsidRDefault="006B1E0D" w:rsidP="006B1E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144557" cy="1360968"/>
            <wp:effectExtent l="19050" t="0" r="8343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82" cy="13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A" w:rsidRDefault="0082477A" w:rsidP="006B1E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B1E0D" w:rsidRDefault="006B1E0D" w:rsidP="006B1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1E0D">
        <w:rPr>
          <w:rFonts w:cstheme="minorHAnsi"/>
          <w:sz w:val="24"/>
          <w:szCs w:val="24"/>
        </w:rPr>
        <w:t>Istnieją magazyny, które mają możliwość magazynowania towarów zarówno w systemie</w:t>
      </w:r>
      <w:r>
        <w:rPr>
          <w:rFonts w:cstheme="minorHAnsi"/>
          <w:sz w:val="24"/>
          <w:szCs w:val="24"/>
        </w:rPr>
        <w:t xml:space="preserve"> </w:t>
      </w:r>
      <w:r w:rsidRPr="006B1E0D">
        <w:rPr>
          <w:rFonts w:cstheme="minorHAnsi"/>
          <w:sz w:val="24"/>
          <w:szCs w:val="24"/>
        </w:rPr>
        <w:t>FIFO, jak i LIFO. Taki sposób magazynowania jest korzystny dla obsługi magazynu,</w:t>
      </w:r>
      <w:r>
        <w:rPr>
          <w:rFonts w:cstheme="minorHAnsi"/>
          <w:sz w:val="24"/>
          <w:szCs w:val="24"/>
        </w:rPr>
        <w:t xml:space="preserve"> </w:t>
      </w:r>
      <w:r w:rsidRPr="006B1E0D">
        <w:rPr>
          <w:rFonts w:cstheme="minorHAnsi"/>
          <w:sz w:val="24"/>
          <w:szCs w:val="24"/>
        </w:rPr>
        <w:t>ponieważ pozwala utrzymywać dwa rodzaje systemów magazynowych i wydawać towary</w:t>
      </w:r>
      <w:r>
        <w:rPr>
          <w:rFonts w:cstheme="minorHAnsi"/>
          <w:sz w:val="24"/>
          <w:szCs w:val="24"/>
        </w:rPr>
        <w:t xml:space="preserve"> </w:t>
      </w:r>
      <w:r w:rsidRPr="006B1E0D">
        <w:rPr>
          <w:rFonts w:cstheme="minorHAnsi"/>
          <w:sz w:val="24"/>
          <w:szCs w:val="24"/>
        </w:rPr>
        <w:t xml:space="preserve">zgodnie </w:t>
      </w:r>
      <w:r>
        <w:rPr>
          <w:rFonts w:cstheme="minorHAnsi"/>
          <w:sz w:val="24"/>
          <w:szCs w:val="24"/>
        </w:rPr>
        <w:t xml:space="preserve">                     </w:t>
      </w:r>
      <w:r w:rsidRPr="006B1E0D">
        <w:rPr>
          <w:rFonts w:cstheme="minorHAnsi"/>
          <w:sz w:val="24"/>
          <w:szCs w:val="24"/>
        </w:rPr>
        <w:t>z potrzebami zamawiają</w:t>
      </w:r>
      <w:r>
        <w:rPr>
          <w:rFonts w:cstheme="minorHAnsi"/>
          <w:sz w:val="24"/>
          <w:szCs w:val="24"/>
        </w:rPr>
        <w:t>cych</w:t>
      </w:r>
      <w:r w:rsidRPr="006B1E0D">
        <w:rPr>
          <w:rFonts w:cstheme="minorHAnsi"/>
          <w:sz w:val="24"/>
          <w:szCs w:val="24"/>
        </w:rPr>
        <w:t>.</w:t>
      </w:r>
    </w:p>
    <w:p w:rsidR="0082477A" w:rsidRDefault="0082477A" w:rsidP="008247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692792" cy="1658679"/>
            <wp:effectExtent l="19050" t="0" r="2908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74" cy="166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A" w:rsidRDefault="0082477A" w:rsidP="008247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2477A" w:rsidRDefault="0082477A" w:rsidP="00824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477A">
        <w:rPr>
          <w:rFonts w:cstheme="minorHAnsi"/>
          <w:b/>
          <w:color w:val="00B050"/>
          <w:sz w:val="24"/>
          <w:szCs w:val="24"/>
        </w:rPr>
        <w:t>Metoda FEFO</w:t>
      </w:r>
      <w:r w:rsidRPr="0082477A">
        <w:rPr>
          <w:rFonts w:cstheme="minorHAnsi"/>
          <w:sz w:val="24"/>
          <w:szCs w:val="24"/>
        </w:rPr>
        <w:t xml:space="preserve"> (</w:t>
      </w:r>
      <w:r w:rsidRPr="0082477A">
        <w:rPr>
          <w:rFonts w:cstheme="minorHAnsi"/>
          <w:i/>
          <w:iCs/>
          <w:sz w:val="24"/>
          <w:szCs w:val="24"/>
        </w:rPr>
        <w:t xml:space="preserve">first </w:t>
      </w:r>
      <w:proofErr w:type="spellStart"/>
      <w:r w:rsidRPr="0082477A">
        <w:rPr>
          <w:rFonts w:cstheme="minorHAnsi"/>
          <w:i/>
          <w:iCs/>
          <w:sz w:val="24"/>
          <w:szCs w:val="24"/>
        </w:rPr>
        <w:t>expired</w:t>
      </w:r>
      <w:proofErr w:type="spellEnd"/>
      <w:r w:rsidRPr="0082477A">
        <w:rPr>
          <w:rFonts w:cstheme="minorHAnsi"/>
          <w:i/>
          <w:iCs/>
          <w:sz w:val="24"/>
          <w:szCs w:val="24"/>
        </w:rPr>
        <w:t xml:space="preserve"> – first out</w:t>
      </w:r>
      <w:r w:rsidRPr="0082477A">
        <w:rPr>
          <w:rFonts w:cstheme="minorHAnsi"/>
          <w:sz w:val="24"/>
          <w:szCs w:val="24"/>
        </w:rPr>
        <w:t>, czyli pierwsze traci ważność – pierwsze wyszło). Zasadę</w:t>
      </w:r>
      <w:r>
        <w:rPr>
          <w:rFonts w:cstheme="minorHAnsi"/>
          <w:sz w:val="24"/>
          <w:szCs w:val="24"/>
        </w:rPr>
        <w:t xml:space="preserve"> </w:t>
      </w:r>
      <w:r w:rsidRPr="0082477A">
        <w:rPr>
          <w:rFonts w:cstheme="minorHAnsi"/>
          <w:sz w:val="24"/>
          <w:szCs w:val="24"/>
        </w:rPr>
        <w:t>FEFO stosuje się dla towarów, które mają określoną datę ważności lub termin przydatności</w:t>
      </w:r>
      <w:r>
        <w:rPr>
          <w:rFonts w:cstheme="minorHAnsi"/>
          <w:sz w:val="24"/>
          <w:szCs w:val="24"/>
        </w:rPr>
        <w:t xml:space="preserve"> </w:t>
      </w:r>
      <w:r w:rsidRPr="0082477A">
        <w:rPr>
          <w:rFonts w:cstheme="minorHAnsi"/>
          <w:sz w:val="24"/>
          <w:szCs w:val="24"/>
        </w:rPr>
        <w:t>do spożycia. Jednostki ładunkowe tego samego towaru, których termin przydatności do</w:t>
      </w:r>
      <w:r>
        <w:rPr>
          <w:rFonts w:cstheme="minorHAnsi"/>
          <w:sz w:val="24"/>
          <w:szCs w:val="24"/>
        </w:rPr>
        <w:t xml:space="preserve"> </w:t>
      </w:r>
      <w:r w:rsidRPr="0082477A">
        <w:rPr>
          <w:rFonts w:cstheme="minorHAnsi"/>
          <w:sz w:val="24"/>
          <w:szCs w:val="24"/>
        </w:rPr>
        <w:t>spożycia upłynie najwcześniej, są wy</w:t>
      </w:r>
      <w:r>
        <w:rPr>
          <w:rFonts w:cstheme="minorHAnsi"/>
          <w:sz w:val="24"/>
          <w:szCs w:val="24"/>
        </w:rPr>
        <w:t>dawane jako pierwsze</w:t>
      </w:r>
      <w:r w:rsidRPr="0082477A">
        <w:rPr>
          <w:rFonts w:cstheme="minorHAnsi"/>
          <w:sz w:val="24"/>
          <w:szCs w:val="24"/>
        </w:rPr>
        <w:t>.</w:t>
      </w:r>
    </w:p>
    <w:p w:rsidR="0082477A" w:rsidRDefault="0082477A" w:rsidP="00824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477A" w:rsidRPr="0082477A" w:rsidRDefault="0082477A" w:rsidP="008247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61564" cy="1850842"/>
            <wp:effectExtent l="19050" t="0" r="88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16" cy="18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77A" w:rsidRPr="0082477A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6"/>
  </w:num>
  <w:num w:numId="5">
    <w:abstractNumId w:val="29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5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6"/>
  </w:num>
  <w:num w:numId="19">
    <w:abstractNumId w:val="11"/>
  </w:num>
  <w:num w:numId="20">
    <w:abstractNumId w:val="4"/>
  </w:num>
  <w:num w:numId="21">
    <w:abstractNumId w:val="22"/>
  </w:num>
  <w:num w:numId="22">
    <w:abstractNumId w:val="24"/>
  </w:num>
  <w:num w:numId="23">
    <w:abstractNumId w:val="25"/>
  </w:num>
  <w:num w:numId="24">
    <w:abstractNumId w:val="27"/>
  </w:num>
  <w:num w:numId="25">
    <w:abstractNumId w:val="3"/>
  </w:num>
  <w:num w:numId="26">
    <w:abstractNumId w:val="1"/>
  </w:num>
  <w:num w:numId="27">
    <w:abstractNumId w:val="7"/>
  </w:num>
  <w:num w:numId="28">
    <w:abstractNumId w:val="20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000C8"/>
    <w:rsid w:val="00170D2F"/>
    <w:rsid w:val="001B6944"/>
    <w:rsid w:val="001E7AB1"/>
    <w:rsid w:val="00225D5D"/>
    <w:rsid w:val="002439EB"/>
    <w:rsid w:val="002F16E3"/>
    <w:rsid w:val="00363046"/>
    <w:rsid w:val="00424ECF"/>
    <w:rsid w:val="0043699B"/>
    <w:rsid w:val="004434E0"/>
    <w:rsid w:val="005566F7"/>
    <w:rsid w:val="005823DE"/>
    <w:rsid w:val="00590FC6"/>
    <w:rsid w:val="005A0894"/>
    <w:rsid w:val="005C23B9"/>
    <w:rsid w:val="006137AC"/>
    <w:rsid w:val="006550EC"/>
    <w:rsid w:val="00670103"/>
    <w:rsid w:val="006850CD"/>
    <w:rsid w:val="006B1E0D"/>
    <w:rsid w:val="00742B54"/>
    <w:rsid w:val="00777E3D"/>
    <w:rsid w:val="007831F3"/>
    <w:rsid w:val="00784B24"/>
    <w:rsid w:val="007F763B"/>
    <w:rsid w:val="0082477A"/>
    <w:rsid w:val="00894A77"/>
    <w:rsid w:val="008B6A61"/>
    <w:rsid w:val="00912C10"/>
    <w:rsid w:val="00916F25"/>
    <w:rsid w:val="00930368"/>
    <w:rsid w:val="00946053"/>
    <w:rsid w:val="00961A2C"/>
    <w:rsid w:val="00970256"/>
    <w:rsid w:val="00976B60"/>
    <w:rsid w:val="00997CAF"/>
    <w:rsid w:val="009B1FB9"/>
    <w:rsid w:val="00A129AC"/>
    <w:rsid w:val="00A4036A"/>
    <w:rsid w:val="00A4773D"/>
    <w:rsid w:val="00A5033B"/>
    <w:rsid w:val="00A64F3A"/>
    <w:rsid w:val="00A8651E"/>
    <w:rsid w:val="00A901AF"/>
    <w:rsid w:val="00B76455"/>
    <w:rsid w:val="00BA04A3"/>
    <w:rsid w:val="00BC56F0"/>
    <w:rsid w:val="00BE1BFF"/>
    <w:rsid w:val="00C07B9F"/>
    <w:rsid w:val="00C420CE"/>
    <w:rsid w:val="00CD053D"/>
    <w:rsid w:val="00CE6909"/>
    <w:rsid w:val="00D15317"/>
    <w:rsid w:val="00D62903"/>
    <w:rsid w:val="00D94211"/>
    <w:rsid w:val="00DB0F2D"/>
    <w:rsid w:val="00DE536C"/>
    <w:rsid w:val="00E36A98"/>
    <w:rsid w:val="00E644C2"/>
    <w:rsid w:val="00E67008"/>
    <w:rsid w:val="00EB3960"/>
    <w:rsid w:val="00F00B60"/>
    <w:rsid w:val="00F14BAC"/>
    <w:rsid w:val="00F25631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43</cp:revision>
  <dcterms:created xsi:type="dcterms:W3CDTF">2020-10-25T17:51:00Z</dcterms:created>
  <dcterms:modified xsi:type="dcterms:W3CDTF">2020-12-08T13:07:00Z</dcterms:modified>
</cp:coreProperties>
</file>