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A1" w:rsidRDefault="00D32EA1" w:rsidP="00D32E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15.03.2021</w:t>
      </w:r>
      <w:r w:rsidRPr="00992B31">
        <w:rPr>
          <w:b/>
          <w:sz w:val="24"/>
          <w:szCs w:val="24"/>
        </w:rPr>
        <w:t xml:space="preserve"> r.</w:t>
      </w:r>
    </w:p>
    <w:p w:rsidR="00D32EA1" w:rsidRPr="003245FB" w:rsidRDefault="00D32EA1" w:rsidP="00D32EA1">
      <w:pPr>
        <w:spacing w:after="0" w:line="240" w:lineRule="auto"/>
        <w:rPr>
          <w:b/>
          <w:sz w:val="12"/>
          <w:szCs w:val="12"/>
        </w:rPr>
      </w:pPr>
    </w:p>
    <w:p w:rsidR="00D32EA1" w:rsidRPr="00766EE4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9B34C3">
        <w:rPr>
          <w:rFonts w:eastAsia="ScalaSansPro-Bold" w:cstheme="minorHAnsi"/>
          <w:b/>
          <w:bCs/>
          <w:i/>
          <w:sz w:val="24"/>
          <w:szCs w:val="24"/>
        </w:rPr>
        <w:t>Wskaź</w:t>
      </w:r>
      <w:r>
        <w:rPr>
          <w:rFonts w:eastAsia="ScalaSansPro-Bold" w:cstheme="minorHAnsi"/>
          <w:b/>
          <w:bCs/>
          <w:i/>
          <w:sz w:val="24"/>
          <w:szCs w:val="24"/>
        </w:rPr>
        <w:t>nik struktury zapasó</w:t>
      </w:r>
      <w:r w:rsidRPr="009B34C3">
        <w:rPr>
          <w:rFonts w:eastAsia="ScalaSansPro-Bold" w:cstheme="minorHAnsi"/>
          <w:b/>
          <w:bCs/>
          <w:i/>
          <w:sz w:val="24"/>
          <w:szCs w:val="24"/>
        </w:rPr>
        <w:t>w</w:t>
      </w:r>
    </w:p>
    <w:p w:rsidR="00D32EA1" w:rsidRPr="003245FB" w:rsidRDefault="00D32EA1" w:rsidP="00D32EA1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D32EA1" w:rsidRDefault="00D32EA1" w:rsidP="00D32EA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D32EA1" w:rsidRPr="003245FB" w:rsidRDefault="00D32EA1" w:rsidP="00D32EA1">
      <w:pPr>
        <w:spacing w:after="0" w:line="240" w:lineRule="auto"/>
        <w:rPr>
          <w:b/>
          <w:i/>
          <w:sz w:val="12"/>
          <w:szCs w:val="12"/>
        </w:rPr>
      </w:pPr>
    </w:p>
    <w:p w:rsidR="00D32EA1" w:rsidRDefault="00D32EA1" w:rsidP="00D32EA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 xml:space="preserve">do zeszytu (ewentualnie wydrukować i wkleić). W przypadku pytań proszę kontaktować się ze mną </w:t>
      </w:r>
      <w:r>
        <w:rPr>
          <w:b/>
          <w:i/>
          <w:sz w:val="24"/>
          <w:szCs w:val="24"/>
        </w:rPr>
        <w:t xml:space="preserve">            </w:t>
      </w:r>
      <w:r w:rsidRPr="007A3990">
        <w:rPr>
          <w:b/>
          <w:i/>
          <w:sz w:val="24"/>
          <w:szCs w:val="24"/>
        </w:rPr>
        <w:t>za pomocą e-mail:</w:t>
      </w:r>
      <w:r>
        <w:t xml:space="preserve"> </w:t>
      </w:r>
      <w:hyperlink r:id="rId4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D32EA1" w:rsidRPr="003245FB" w:rsidRDefault="00D32EA1" w:rsidP="00D32EA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D32EA1" w:rsidRPr="007A3990" w:rsidRDefault="00D32EA1" w:rsidP="00D32EA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D32EA1" w:rsidRPr="003245FB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32EA1" w:rsidRDefault="00D32EA1" w:rsidP="0016565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34C3">
        <w:rPr>
          <w:rFonts w:eastAsia="ScalaSansPro-Bold" w:cstheme="minorHAnsi"/>
          <w:b/>
          <w:bCs/>
          <w:color w:val="00B050"/>
          <w:sz w:val="24"/>
          <w:szCs w:val="24"/>
        </w:rPr>
        <w:t>Wskaźnik struktury zapasów</w:t>
      </w:r>
      <w:r w:rsidRPr="009B34C3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9B34C3">
        <w:rPr>
          <w:rFonts w:eastAsia="ScalaSansPro-Bold" w:cstheme="minorHAnsi"/>
          <w:color w:val="000000"/>
          <w:sz w:val="24"/>
          <w:szCs w:val="24"/>
        </w:rPr>
        <w:t>odzwierciedla procen</w:t>
      </w:r>
      <w:r w:rsidR="00165657">
        <w:rPr>
          <w:rFonts w:eastAsia="ScalaSansPro-Bold" w:cstheme="minorHAnsi"/>
          <w:color w:val="000000"/>
          <w:sz w:val="24"/>
          <w:szCs w:val="24"/>
        </w:rPr>
        <w:t>towy udział określonych zapasów/</w:t>
      </w:r>
      <w:r w:rsidRPr="009B34C3">
        <w:rPr>
          <w:rFonts w:eastAsia="ScalaSansPro-Bold" w:cstheme="minorHAnsi"/>
          <w:color w:val="000000"/>
          <w:sz w:val="24"/>
          <w:szCs w:val="24"/>
        </w:rPr>
        <w:t>grup</w:t>
      </w:r>
      <w:r w:rsidR="0016565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34C3">
        <w:rPr>
          <w:rFonts w:eastAsia="ScalaSansPro-Bold" w:cstheme="minorHAnsi"/>
          <w:color w:val="000000"/>
          <w:sz w:val="24"/>
          <w:szCs w:val="24"/>
        </w:rPr>
        <w:t>zapasów w całkowitych zasobach magazynowych.</w:t>
      </w:r>
    </w:p>
    <w:p w:rsidR="00D32EA1" w:rsidRPr="009E6677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16"/>
          <w:szCs w:val="16"/>
        </w:rPr>
      </w:pPr>
    </w:p>
    <w:p w:rsidR="00D32EA1" w:rsidRPr="009B34C3" w:rsidRDefault="00D32EA1" w:rsidP="00D32EA1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i/>
          <w:iCs/>
          <w:color w:val="000000"/>
          <w:sz w:val="24"/>
          <w:szCs w:val="24"/>
        </w:rPr>
      </w:pP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>x</w:t>
      </w:r>
      <w:r w:rsidRPr="009B34C3">
        <w:rPr>
          <w:rFonts w:eastAsia="ScalaSansPro-Bold" w:cstheme="minorHAnsi"/>
          <w:color w:val="000000"/>
          <w:sz w:val="24"/>
          <w:szCs w:val="24"/>
        </w:rPr>
        <w:t>% = (</w:t>
      </w: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9B34C3">
        <w:rPr>
          <w:rFonts w:eastAsia="ScalaSansPro-Bold" w:cstheme="minorHAnsi"/>
          <w:i/>
          <w:iCs/>
          <w:color w:val="000000"/>
          <w:sz w:val="16"/>
          <w:szCs w:val="16"/>
        </w:rPr>
        <w:t>n</w:t>
      </w:r>
      <w:r>
        <w:rPr>
          <w:rFonts w:eastAsia="ScalaSansPro-Bold" w:cstheme="minorHAnsi"/>
          <w:i/>
          <w:iCs/>
          <w:color w:val="000000"/>
          <w:sz w:val="24"/>
          <w:szCs w:val="24"/>
        </w:rPr>
        <w:t xml:space="preserve"> · </w:t>
      </w:r>
      <w:r w:rsidRPr="009B34C3">
        <w:rPr>
          <w:rFonts w:eastAsia="ScalaSansPro-Bold" w:cstheme="minorHAnsi"/>
          <w:color w:val="000000"/>
          <w:sz w:val="24"/>
          <w:szCs w:val="24"/>
        </w:rPr>
        <w:t xml:space="preserve">100) : </w:t>
      </w: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</w:p>
    <w:p w:rsidR="00D32EA1" w:rsidRPr="009B34C3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34C3">
        <w:rPr>
          <w:rFonts w:eastAsia="ScalaSansPro-Bold" w:cstheme="minorHAnsi"/>
          <w:color w:val="000000"/>
          <w:sz w:val="24"/>
          <w:szCs w:val="24"/>
        </w:rPr>
        <w:t>gdzie:</w:t>
      </w:r>
    </w:p>
    <w:p w:rsidR="00D32EA1" w:rsidRPr="009B34C3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>x</w:t>
      </w:r>
      <w:r w:rsidRPr="009B34C3">
        <w:rPr>
          <w:rFonts w:eastAsia="ScalaSansPro-Bold" w:cstheme="minorHAnsi"/>
          <w:color w:val="000000"/>
          <w:sz w:val="24"/>
          <w:szCs w:val="24"/>
        </w:rPr>
        <w:t>% – procentowy udział danej kategorii zapasów w ogólnej wielkości zapasów,</w:t>
      </w:r>
    </w:p>
    <w:p w:rsidR="00D32EA1" w:rsidRPr="009B34C3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 xml:space="preserve">Z </w:t>
      </w:r>
      <w:r w:rsidRPr="009B34C3">
        <w:rPr>
          <w:rFonts w:eastAsia="ScalaSansPro-Bold" w:cstheme="minorHAnsi"/>
          <w:color w:val="000000"/>
          <w:sz w:val="24"/>
          <w:szCs w:val="24"/>
        </w:rPr>
        <w:t>– suma wszystkich zapasów sklasyfikowanych wg danego kryterium,</w:t>
      </w: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9B34C3">
        <w:rPr>
          <w:rFonts w:eastAsia="ScalaSansPro-Bold" w:cstheme="minorHAnsi"/>
          <w:color w:val="000000"/>
          <w:sz w:val="16"/>
          <w:szCs w:val="16"/>
        </w:rPr>
        <w:t>1</w:t>
      </w:r>
      <w:r w:rsidRPr="009B34C3">
        <w:rPr>
          <w:rFonts w:eastAsia="ScalaSansPro-Bold" w:cstheme="minorHAnsi"/>
          <w:color w:val="000000"/>
          <w:sz w:val="24"/>
          <w:szCs w:val="24"/>
        </w:rPr>
        <w:t xml:space="preserve">, </w:t>
      </w: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9B34C3">
        <w:rPr>
          <w:rFonts w:eastAsia="ScalaSansPro-Bold" w:cstheme="minorHAnsi"/>
          <w:color w:val="000000"/>
          <w:sz w:val="16"/>
          <w:szCs w:val="16"/>
        </w:rPr>
        <w:t>2</w:t>
      </w:r>
      <w:r w:rsidRPr="009B34C3">
        <w:rPr>
          <w:rFonts w:eastAsia="ScalaSansPro-Bold" w:cstheme="minorHAnsi"/>
          <w:color w:val="000000"/>
          <w:sz w:val="24"/>
          <w:szCs w:val="24"/>
        </w:rPr>
        <w:t xml:space="preserve">, …, </w:t>
      </w: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9B34C3">
        <w:rPr>
          <w:rFonts w:eastAsia="ScalaSansPro-Bold" w:cstheme="minorHAnsi"/>
          <w:i/>
          <w:iCs/>
          <w:color w:val="000000"/>
          <w:sz w:val="16"/>
          <w:szCs w:val="16"/>
        </w:rPr>
        <w:t>n</w:t>
      </w:r>
      <w:r w:rsidRPr="009B34C3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9B34C3">
        <w:rPr>
          <w:rFonts w:eastAsia="ScalaSansPro-Bold" w:cstheme="minorHAnsi"/>
          <w:color w:val="000000"/>
          <w:sz w:val="24"/>
          <w:szCs w:val="24"/>
        </w:rPr>
        <w:t>– wielkość danej kategorii zapasu.</w:t>
      </w: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9B34C3">
        <w:rPr>
          <w:rFonts w:eastAsia="ScalaSansPro-Bold" w:cstheme="minorHAnsi"/>
          <w:b/>
          <w:color w:val="000000"/>
          <w:sz w:val="24"/>
          <w:szCs w:val="24"/>
        </w:rPr>
        <w:t>Przykład</w:t>
      </w: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B34C3">
        <w:rPr>
          <w:rFonts w:cstheme="minorHAnsi"/>
          <w:sz w:val="24"/>
          <w:szCs w:val="24"/>
        </w:rPr>
        <w:t xml:space="preserve">W magazynie przedsiębiorstwa produkcyjno-handlowego w styczniu br. </w:t>
      </w:r>
      <w:r>
        <w:rPr>
          <w:rFonts w:cstheme="minorHAnsi"/>
          <w:sz w:val="24"/>
          <w:szCs w:val="24"/>
        </w:rPr>
        <w:t>z</w:t>
      </w:r>
      <w:r w:rsidRPr="009B34C3">
        <w:rPr>
          <w:rFonts w:cstheme="minorHAnsi"/>
          <w:sz w:val="24"/>
          <w:szCs w:val="24"/>
        </w:rPr>
        <w:t>najdowały</w:t>
      </w:r>
      <w:r>
        <w:rPr>
          <w:rFonts w:cstheme="minorHAnsi"/>
          <w:sz w:val="24"/>
          <w:szCs w:val="24"/>
        </w:rPr>
        <w:t xml:space="preserve"> </w:t>
      </w:r>
      <w:r w:rsidRPr="009B34C3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9B34C3">
        <w:rPr>
          <w:rFonts w:cstheme="minorHAnsi"/>
          <w:sz w:val="24"/>
          <w:szCs w:val="24"/>
        </w:rPr>
        <w:t>pozyc</w:t>
      </w:r>
      <w:r>
        <w:rPr>
          <w:rFonts w:cstheme="minorHAnsi"/>
          <w:sz w:val="24"/>
          <w:szCs w:val="24"/>
        </w:rPr>
        <w:t xml:space="preserve">je </w:t>
      </w:r>
      <w:r w:rsidRPr="009B34C3">
        <w:rPr>
          <w:rFonts w:cstheme="minorHAnsi"/>
          <w:sz w:val="24"/>
          <w:szCs w:val="24"/>
        </w:rPr>
        <w:t>zapasów zaprezentowane w poniższej tabeli. Ustal strukturę ilościową</w:t>
      </w:r>
      <w:r>
        <w:rPr>
          <w:rFonts w:cstheme="minorHAnsi"/>
          <w:sz w:val="24"/>
          <w:szCs w:val="24"/>
        </w:rPr>
        <w:t xml:space="preserve"> </w:t>
      </w:r>
      <w:r w:rsidRPr="009B34C3">
        <w:rPr>
          <w:rFonts w:cstheme="minorHAnsi"/>
          <w:sz w:val="24"/>
          <w:szCs w:val="24"/>
        </w:rPr>
        <w:t>tych zapasów.</w:t>
      </w:r>
    </w:p>
    <w:p w:rsidR="00D32EA1" w:rsidRPr="009E6677" w:rsidRDefault="00D32EA1" w:rsidP="00D32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609513" cy="16799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60" cy="168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Wyniki w przybliżeniu.</w:t>
      </w: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539488" cy="2169042"/>
            <wp:effectExtent l="19050" t="0" r="406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33" cy="21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53523" w:rsidRPr="002F636D" w:rsidRDefault="00D32EA1" w:rsidP="002F6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E6677">
        <w:rPr>
          <w:rFonts w:cstheme="minorHAnsi"/>
          <w:sz w:val="24"/>
          <w:szCs w:val="24"/>
        </w:rPr>
        <w:t>Zapasy bieżące stanowią 71,43% wszystkich zapasów przedsiębiorstwa, zapasy rezerwowe</w:t>
      </w:r>
      <w:r>
        <w:rPr>
          <w:rFonts w:cstheme="minorHAnsi"/>
          <w:sz w:val="24"/>
          <w:szCs w:val="24"/>
        </w:rPr>
        <w:t xml:space="preserve"> </w:t>
      </w:r>
      <w:r w:rsidRPr="009E6677">
        <w:rPr>
          <w:rFonts w:cstheme="minorHAnsi"/>
          <w:sz w:val="24"/>
          <w:szCs w:val="24"/>
        </w:rPr>
        <w:t>– 21,43%, zapasy sezonowe – 2,86%, a zapasy nieprawidłowe – 4,29%</w:t>
      </w:r>
      <w:r>
        <w:rPr>
          <w:rFonts w:cstheme="minorHAnsi"/>
          <w:sz w:val="24"/>
          <w:szCs w:val="24"/>
        </w:rPr>
        <w:t xml:space="preserve"> </w:t>
      </w:r>
      <w:r w:rsidRPr="009E6677">
        <w:rPr>
          <w:rFonts w:cstheme="minorHAnsi"/>
          <w:sz w:val="24"/>
          <w:szCs w:val="24"/>
        </w:rPr>
        <w:t>wszystkich zapasów</w:t>
      </w:r>
      <w:r>
        <w:rPr>
          <w:rFonts w:ascii="ScalaPro" w:hAnsi="ScalaPro" w:cs="ScalaPro"/>
          <w:sz w:val="20"/>
          <w:szCs w:val="20"/>
        </w:rPr>
        <w:t>.</w:t>
      </w:r>
    </w:p>
    <w:sectPr w:rsidR="00453523" w:rsidRPr="002F636D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EA1"/>
    <w:rsid w:val="00165657"/>
    <w:rsid w:val="002F636D"/>
    <w:rsid w:val="00453523"/>
    <w:rsid w:val="00D32EA1"/>
    <w:rsid w:val="00D4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E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inorsam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2021-03-14T19:39:00Z</dcterms:created>
  <dcterms:modified xsi:type="dcterms:W3CDTF">2021-03-14T19:43:00Z</dcterms:modified>
</cp:coreProperties>
</file>