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2343B3" w:rsidP="006411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19.04.2021</w:t>
      </w:r>
      <w:r w:rsidR="00CD053D" w:rsidRPr="00992B31">
        <w:rPr>
          <w:b/>
          <w:sz w:val="24"/>
          <w:szCs w:val="24"/>
        </w:rPr>
        <w:t xml:space="preserve"> r.</w:t>
      </w:r>
    </w:p>
    <w:p w:rsidR="00917BF2" w:rsidRPr="00917BF2" w:rsidRDefault="00917BF2" w:rsidP="00641170">
      <w:pPr>
        <w:spacing w:after="0"/>
        <w:rPr>
          <w:b/>
          <w:sz w:val="24"/>
          <w:szCs w:val="24"/>
        </w:rPr>
      </w:pPr>
    </w:p>
    <w:p w:rsidR="00CD053D" w:rsidRDefault="00CD053D" w:rsidP="00641170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2343B3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>–</w:t>
      </w:r>
      <w:r w:rsidR="00F462CE">
        <w:rPr>
          <w:b/>
          <w:sz w:val="24"/>
          <w:szCs w:val="24"/>
        </w:rPr>
        <w:t xml:space="preserve"> Sprawdzian wiadomości – przechowywanie zapasów</w:t>
      </w:r>
    </w:p>
    <w:p w:rsidR="00917BF2" w:rsidRPr="00917BF2" w:rsidRDefault="00917BF2" w:rsidP="00641170">
      <w:pPr>
        <w:spacing w:after="0"/>
        <w:jc w:val="both"/>
        <w:rPr>
          <w:b/>
          <w:sz w:val="24"/>
          <w:szCs w:val="24"/>
        </w:rPr>
      </w:pPr>
    </w:p>
    <w:p w:rsidR="00CD053D" w:rsidRDefault="00CD053D" w:rsidP="00641170">
      <w:pPr>
        <w:spacing w:after="0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917BF2" w:rsidRDefault="003A48A4" w:rsidP="00641170">
      <w:pPr>
        <w:spacing w:after="0"/>
        <w:rPr>
          <w:b/>
          <w:i/>
          <w:sz w:val="24"/>
          <w:szCs w:val="24"/>
        </w:rPr>
      </w:pPr>
    </w:p>
    <w:p w:rsidR="009344B4" w:rsidRDefault="009344B4" w:rsidP="00641170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Zgodnie z wcześniejszą zapowiedzią sprawdzian z GM. Kartę z odpowiedziami,                             podpisaną imieniem i nazwiskiem oraz klasą proszę przesłać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 w:rsidR="002343B3">
        <w:rPr>
          <w:b/>
          <w:i/>
          <w:color w:val="FF0000"/>
          <w:sz w:val="24"/>
          <w:szCs w:val="24"/>
          <w:u w:val="single"/>
        </w:rPr>
        <w:t xml:space="preserve"> 19.04.2021</w:t>
      </w:r>
      <w:r w:rsidRPr="00AD088F">
        <w:rPr>
          <w:b/>
          <w:i/>
          <w:color w:val="FF0000"/>
          <w:sz w:val="24"/>
          <w:szCs w:val="24"/>
          <w:u w:val="single"/>
        </w:rPr>
        <w:t xml:space="preserve"> r.</w:t>
      </w:r>
      <w:r>
        <w:rPr>
          <w:b/>
          <w:i/>
          <w:sz w:val="24"/>
          <w:szCs w:val="24"/>
        </w:rPr>
        <w:t xml:space="preserve"> </w:t>
      </w:r>
    </w:p>
    <w:p w:rsidR="003A48A4" w:rsidRPr="00917BF2" w:rsidRDefault="003A48A4" w:rsidP="00641170">
      <w:pPr>
        <w:spacing w:after="0"/>
        <w:jc w:val="both"/>
        <w:rPr>
          <w:b/>
          <w:i/>
          <w:sz w:val="24"/>
          <w:szCs w:val="24"/>
        </w:rPr>
      </w:pPr>
    </w:p>
    <w:p w:rsidR="00A92B10" w:rsidRPr="00A92B10" w:rsidRDefault="00A92B10" w:rsidP="00641170">
      <w:pPr>
        <w:spacing w:after="0"/>
        <w:jc w:val="both"/>
        <w:rPr>
          <w:b/>
          <w:i/>
          <w:sz w:val="2"/>
          <w:szCs w:val="2"/>
        </w:rPr>
      </w:pPr>
    </w:p>
    <w:p w:rsidR="004F450A" w:rsidRDefault="000B25D7" w:rsidP="00641170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9344B4" w:rsidRDefault="009344B4" w:rsidP="00641170">
      <w:pPr>
        <w:spacing w:after="0"/>
        <w:ind w:firstLine="360"/>
        <w:jc w:val="center"/>
        <w:rPr>
          <w:b/>
          <w:sz w:val="28"/>
          <w:szCs w:val="28"/>
        </w:rPr>
      </w:pPr>
    </w:p>
    <w:p w:rsidR="009344B4" w:rsidRDefault="009344B4" w:rsidP="00641170">
      <w:pPr>
        <w:spacing w:after="0"/>
        <w:ind w:firstLine="360"/>
        <w:jc w:val="center"/>
        <w:rPr>
          <w:b/>
          <w:sz w:val="28"/>
          <w:szCs w:val="28"/>
        </w:rPr>
      </w:pPr>
      <w:r w:rsidRPr="003A0430">
        <w:rPr>
          <w:b/>
          <w:sz w:val="28"/>
          <w:szCs w:val="28"/>
        </w:rPr>
        <w:t>SPRAWDZIAN</w:t>
      </w:r>
    </w:p>
    <w:p w:rsidR="00293845" w:rsidRDefault="00293845" w:rsidP="009344B4">
      <w:pPr>
        <w:spacing w:after="0"/>
        <w:ind w:firstLine="360"/>
        <w:jc w:val="center"/>
        <w:rPr>
          <w:b/>
          <w:sz w:val="28"/>
          <w:szCs w:val="28"/>
        </w:rPr>
      </w:pP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Do czego służy regulamin RID?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Narysuj znaki wyższej jakości wyrobu: międzynarodowy i państwowy.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 xml:space="preserve">Zdefiniuj </w:t>
      </w:r>
      <w:r w:rsidR="006E2ECB">
        <w:rPr>
          <w:rFonts w:eastAsia="ScalaSansPro-Bold" w:cstheme="minorHAnsi"/>
          <w:b/>
          <w:color w:val="000000"/>
          <w:sz w:val="24"/>
          <w:szCs w:val="24"/>
        </w:rPr>
        <w:t>„wskaźnik skupu opakowań”.</w:t>
      </w:r>
    </w:p>
    <w:p w:rsidR="00293845" w:rsidRPr="006C17CA" w:rsidRDefault="00293845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Sklasyfikuj kontenery ze względu na konstrukcję.</w:t>
      </w:r>
    </w:p>
    <w:p w:rsidR="00C624D6" w:rsidRPr="006C17CA" w:rsidRDefault="00C624D6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 xml:space="preserve">Od czego zależy </w:t>
      </w:r>
      <w:r w:rsidRPr="006C17CA">
        <w:rPr>
          <w:rFonts w:cstheme="minorHAnsi"/>
          <w:b/>
          <w:color w:val="000000"/>
          <w:sz w:val="24"/>
          <w:szCs w:val="24"/>
        </w:rPr>
        <w:t>dobór opakowania pod względem właściwości użytkowych?</w:t>
      </w:r>
    </w:p>
    <w:p w:rsidR="00C624D6" w:rsidRPr="006C17CA" w:rsidRDefault="00C624D6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Wymień podstawowe funkcje znaków towarowych.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Narysuj znaki manipulacyjne: „ostrożnie kruche” i „góra, nie przewracać”</w:t>
      </w:r>
      <w:r w:rsidR="006E2ECB">
        <w:rPr>
          <w:rFonts w:eastAsia="ScalaSansPro-Bold" w:cstheme="minorHAnsi"/>
          <w:b/>
          <w:color w:val="000000"/>
          <w:sz w:val="24"/>
          <w:szCs w:val="24"/>
        </w:rPr>
        <w:t>.</w:t>
      </w:r>
    </w:p>
    <w:p w:rsidR="00C624D6" w:rsidRPr="006C17CA" w:rsidRDefault="00C624D6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Na czym polega normalizacja kodów kreskowych EAN?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Wskaż funkcje opakowań. Opisz dowolną.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Co oznaczają litery i cyfry w numerze identyfikacyjnym kontenera?</w:t>
      </w:r>
    </w:p>
    <w:p w:rsidR="00C255A1" w:rsidRPr="006C17CA" w:rsidRDefault="00C255A1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Narysuj znak kontenera do przewozu materiałów niebezpiecznych.</w:t>
      </w:r>
    </w:p>
    <w:p w:rsidR="00C255A1" w:rsidRPr="006C17CA" w:rsidRDefault="00C255A1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 xml:space="preserve">Kogo dotyczą </w:t>
      </w:r>
      <w:r w:rsidR="000925A5" w:rsidRPr="006C17CA">
        <w:rPr>
          <w:rFonts w:cstheme="minorHAnsi"/>
          <w:b/>
          <w:color w:val="000000"/>
          <w:sz w:val="24"/>
          <w:szCs w:val="24"/>
        </w:rPr>
        <w:t>zasady gospodarki opakowaniami i odpadami opakowaniowymi?</w:t>
      </w:r>
    </w:p>
    <w:p w:rsidR="000925A5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Wymień podstawowe zasady gospodarowania odpadami opakowaniowymi.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>W jakim celu znakuje się jednostki ładunkowe?</w:t>
      </w:r>
    </w:p>
    <w:p w:rsidR="006C17CA" w:rsidRPr="006C17CA" w:rsidRDefault="006C17CA" w:rsidP="006411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color w:val="000000"/>
          <w:sz w:val="24"/>
          <w:szCs w:val="24"/>
        </w:rPr>
      </w:pPr>
      <w:r w:rsidRPr="006C17CA">
        <w:rPr>
          <w:rFonts w:eastAsia="ScalaSansPro-Bold" w:cstheme="minorHAnsi"/>
          <w:b/>
          <w:color w:val="000000"/>
          <w:sz w:val="24"/>
          <w:szCs w:val="24"/>
        </w:rPr>
        <w:t xml:space="preserve">Podaj definicję </w:t>
      </w:r>
      <w:r w:rsidR="006E2ECB">
        <w:rPr>
          <w:rFonts w:eastAsia="ScalaSansPro-Bold" w:cstheme="minorHAnsi"/>
          <w:b/>
          <w:color w:val="000000"/>
          <w:sz w:val="24"/>
          <w:szCs w:val="24"/>
        </w:rPr>
        <w:t>„</w:t>
      </w:r>
      <w:r w:rsidRPr="006C17CA">
        <w:rPr>
          <w:rFonts w:eastAsia="ScalaSansPro-Bold" w:cstheme="minorHAnsi"/>
          <w:b/>
          <w:color w:val="000000"/>
          <w:sz w:val="24"/>
          <w:szCs w:val="24"/>
        </w:rPr>
        <w:t>kontenera transportowego</w:t>
      </w:r>
      <w:r w:rsidR="006E2ECB">
        <w:rPr>
          <w:rFonts w:eastAsia="ScalaSansPro-Bold" w:cstheme="minorHAnsi"/>
          <w:b/>
          <w:color w:val="000000"/>
          <w:sz w:val="24"/>
          <w:szCs w:val="24"/>
        </w:rPr>
        <w:t>”</w:t>
      </w:r>
      <w:r w:rsidRPr="006C17CA">
        <w:rPr>
          <w:rFonts w:eastAsia="ScalaSansPro-Bold" w:cstheme="minorHAnsi"/>
          <w:b/>
          <w:color w:val="000000"/>
          <w:sz w:val="24"/>
          <w:szCs w:val="24"/>
        </w:rPr>
        <w:t>.</w:t>
      </w:r>
    </w:p>
    <w:sectPr w:rsidR="006C17CA" w:rsidRPr="006C17CA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2B6"/>
    <w:multiLevelType w:val="hybridMultilevel"/>
    <w:tmpl w:val="C722E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1F9"/>
    <w:multiLevelType w:val="hybridMultilevel"/>
    <w:tmpl w:val="81D074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E5579"/>
    <w:multiLevelType w:val="hybridMultilevel"/>
    <w:tmpl w:val="95EE7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60D1"/>
    <w:multiLevelType w:val="hybridMultilevel"/>
    <w:tmpl w:val="FC8630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E6359"/>
    <w:multiLevelType w:val="hybridMultilevel"/>
    <w:tmpl w:val="442CE0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C2025"/>
    <w:multiLevelType w:val="hybridMultilevel"/>
    <w:tmpl w:val="A8428E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E7AFC"/>
    <w:multiLevelType w:val="hybridMultilevel"/>
    <w:tmpl w:val="415CE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820"/>
    <w:multiLevelType w:val="hybridMultilevel"/>
    <w:tmpl w:val="2CCE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B26F2"/>
    <w:multiLevelType w:val="hybridMultilevel"/>
    <w:tmpl w:val="B790C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074B6"/>
    <w:rsid w:val="00037870"/>
    <w:rsid w:val="000459EF"/>
    <w:rsid w:val="00061A40"/>
    <w:rsid w:val="00065CA0"/>
    <w:rsid w:val="0006665C"/>
    <w:rsid w:val="000764D0"/>
    <w:rsid w:val="000925A5"/>
    <w:rsid w:val="000B0182"/>
    <w:rsid w:val="000B25D7"/>
    <w:rsid w:val="000E6887"/>
    <w:rsid w:val="00120775"/>
    <w:rsid w:val="00120E05"/>
    <w:rsid w:val="00156F80"/>
    <w:rsid w:val="0017309C"/>
    <w:rsid w:val="001C25A7"/>
    <w:rsid w:val="001C27C7"/>
    <w:rsid w:val="001E4667"/>
    <w:rsid w:val="001E7AB1"/>
    <w:rsid w:val="00215FD7"/>
    <w:rsid w:val="00232851"/>
    <w:rsid w:val="002343B3"/>
    <w:rsid w:val="00263B42"/>
    <w:rsid w:val="00274424"/>
    <w:rsid w:val="00280767"/>
    <w:rsid w:val="002830EA"/>
    <w:rsid w:val="00292710"/>
    <w:rsid w:val="00293845"/>
    <w:rsid w:val="002C643C"/>
    <w:rsid w:val="002D1254"/>
    <w:rsid w:val="002D30B9"/>
    <w:rsid w:val="002F16E3"/>
    <w:rsid w:val="00334377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F450A"/>
    <w:rsid w:val="00517483"/>
    <w:rsid w:val="00524617"/>
    <w:rsid w:val="00544FA2"/>
    <w:rsid w:val="005566F7"/>
    <w:rsid w:val="00571952"/>
    <w:rsid w:val="00574B47"/>
    <w:rsid w:val="005823DE"/>
    <w:rsid w:val="005872CF"/>
    <w:rsid w:val="005A1EA2"/>
    <w:rsid w:val="005C23B9"/>
    <w:rsid w:val="005C7C9F"/>
    <w:rsid w:val="00641170"/>
    <w:rsid w:val="00641404"/>
    <w:rsid w:val="006550EC"/>
    <w:rsid w:val="00670B09"/>
    <w:rsid w:val="006850CD"/>
    <w:rsid w:val="00685BD3"/>
    <w:rsid w:val="00692B58"/>
    <w:rsid w:val="006939EA"/>
    <w:rsid w:val="006C17CA"/>
    <w:rsid w:val="006C4713"/>
    <w:rsid w:val="006E15AB"/>
    <w:rsid w:val="006E2ECB"/>
    <w:rsid w:val="00733888"/>
    <w:rsid w:val="00742B54"/>
    <w:rsid w:val="007579B6"/>
    <w:rsid w:val="00760DF2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33EED"/>
    <w:rsid w:val="008533AE"/>
    <w:rsid w:val="00875225"/>
    <w:rsid w:val="008A527B"/>
    <w:rsid w:val="008B6A61"/>
    <w:rsid w:val="008C3870"/>
    <w:rsid w:val="008D34B0"/>
    <w:rsid w:val="008E2F7E"/>
    <w:rsid w:val="008E3D42"/>
    <w:rsid w:val="00905D82"/>
    <w:rsid w:val="00912C10"/>
    <w:rsid w:val="009132B5"/>
    <w:rsid w:val="00917BF2"/>
    <w:rsid w:val="00930368"/>
    <w:rsid w:val="009344B4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AF633E"/>
    <w:rsid w:val="00B179DC"/>
    <w:rsid w:val="00B47927"/>
    <w:rsid w:val="00B76455"/>
    <w:rsid w:val="00B85C7C"/>
    <w:rsid w:val="00BA04A3"/>
    <w:rsid w:val="00BC4070"/>
    <w:rsid w:val="00BD2330"/>
    <w:rsid w:val="00C07B9F"/>
    <w:rsid w:val="00C255A1"/>
    <w:rsid w:val="00C624D6"/>
    <w:rsid w:val="00C96563"/>
    <w:rsid w:val="00C97E21"/>
    <w:rsid w:val="00CC656A"/>
    <w:rsid w:val="00CD053D"/>
    <w:rsid w:val="00CD654F"/>
    <w:rsid w:val="00CE6909"/>
    <w:rsid w:val="00D04D40"/>
    <w:rsid w:val="00D15CBA"/>
    <w:rsid w:val="00D215BA"/>
    <w:rsid w:val="00D236F8"/>
    <w:rsid w:val="00D23D05"/>
    <w:rsid w:val="00D53F86"/>
    <w:rsid w:val="00D62903"/>
    <w:rsid w:val="00D94211"/>
    <w:rsid w:val="00D96E53"/>
    <w:rsid w:val="00DB0F2D"/>
    <w:rsid w:val="00DE536C"/>
    <w:rsid w:val="00DF481B"/>
    <w:rsid w:val="00E0374F"/>
    <w:rsid w:val="00E14045"/>
    <w:rsid w:val="00E17407"/>
    <w:rsid w:val="00E2670E"/>
    <w:rsid w:val="00E433D7"/>
    <w:rsid w:val="00E706ED"/>
    <w:rsid w:val="00EC7EDE"/>
    <w:rsid w:val="00F00B60"/>
    <w:rsid w:val="00F23AE5"/>
    <w:rsid w:val="00F271B0"/>
    <w:rsid w:val="00F462CE"/>
    <w:rsid w:val="00F6717E"/>
    <w:rsid w:val="00F705B2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187</cp:revision>
  <dcterms:created xsi:type="dcterms:W3CDTF">2020-10-25T17:51:00Z</dcterms:created>
  <dcterms:modified xsi:type="dcterms:W3CDTF">2021-04-18T17:50:00Z</dcterms:modified>
</cp:coreProperties>
</file>