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AF" w:rsidRPr="00720A4B" w:rsidRDefault="00F61451">
      <w:pPr>
        <w:rPr>
          <w:rFonts w:ascii="Times New Roman" w:hAnsi="Times New Roman" w:cs="Times New Roman"/>
        </w:rPr>
      </w:pPr>
      <w:r w:rsidRPr="00720A4B">
        <w:rPr>
          <w:rFonts w:ascii="Times New Roman" w:hAnsi="Times New Roman" w:cs="Times New Roman"/>
        </w:rPr>
        <w:t>Załącznik nr 1</w:t>
      </w:r>
    </w:p>
    <w:p w:rsidR="004069C2" w:rsidRPr="00720A4B" w:rsidRDefault="004069C2">
      <w:pPr>
        <w:rPr>
          <w:rFonts w:ascii="Times New Roman" w:hAnsi="Times New Roman" w:cs="Times New Roman"/>
        </w:rPr>
      </w:pPr>
      <w:r w:rsidRPr="00720A4B">
        <w:rPr>
          <w:rFonts w:ascii="Times New Roman" w:hAnsi="Times New Roman" w:cs="Times New Roman"/>
        </w:rPr>
        <w:t xml:space="preserve">Powycinaj obrazki a następnie pod napisem </w:t>
      </w:r>
    </w:p>
    <w:tbl>
      <w:tblPr>
        <w:tblStyle w:val="Tabela-Siatka"/>
        <w:tblW w:w="0" w:type="auto"/>
        <w:jc w:val="center"/>
        <w:tblLook w:val="04A0"/>
      </w:tblPr>
      <w:tblGrid>
        <w:gridCol w:w="2189"/>
      </w:tblGrid>
      <w:tr w:rsidR="004069C2" w:rsidRPr="00720A4B" w:rsidTr="002D4007">
        <w:trPr>
          <w:jc w:val="center"/>
        </w:trPr>
        <w:tc>
          <w:tcPr>
            <w:tcW w:w="675" w:type="dxa"/>
          </w:tcPr>
          <w:p w:rsidR="004069C2" w:rsidRPr="00720A4B" w:rsidRDefault="004069C2" w:rsidP="004069C2">
            <w:pPr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 w:rsidRPr="00720A4B">
              <w:rPr>
                <w:rFonts w:ascii="Times New Roman" w:hAnsi="Times New Roman" w:cs="Times New Roman"/>
                <w:sz w:val="96"/>
                <w:szCs w:val="96"/>
              </w:rPr>
              <w:t>TAK</w:t>
            </w:r>
          </w:p>
        </w:tc>
      </w:tr>
    </w:tbl>
    <w:p w:rsidR="004069C2" w:rsidRPr="00720A4B" w:rsidRDefault="004069C2">
      <w:pPr>
        <w:rPr>
          <w:rFonts w:ascii="Times New Roman" w:hAnsi="Times New Roman" w:cs="Times New Roman"/>
        </w:rPr>
      </w:pPr>
      <w:r w:rsidRPr="00720A4B">
        <w:rPr>
          <w:rFonts w:ascii="Times New Roman" w:hAnsi="Times New Roman" w:cs="Times New Roman"/>
        </w:rPr>
        <w:t xml:space="preserve">umieść te fotografie, które mają wpływ na zanieczyszczenie powietrze.  A pod napisem </w:t>
      </w:r>
    </w:p>
    <w:tbl>
      <w:tblPr>
        <w:tblStyle w:val="Tabela-Siatka"/>
        <w:tblW w:w="0" w:type="auto"/>
        <w:tblLook w:val="04A0"/>
      </w:tblPr>
      <w:tblGrid>
        <w:gridCol w:w="1816"/>
      </w:tblGrid>
      <w:tr w:rsidR="004069C2" w:rsidRPr="00720A4B" w:rsidTr="004069C2">
        <w:tc>
          <w:tcPr>
            <w:tcW w:w="1242" w:type="dxa"/>
          </w:tcPr>
          <w:p w:rsidR="004069C2" w:rsidRPr="00720A4B" w:rsidRDefault="004069C2" w:rsidP="004069C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20A4B">
              <w:rPr>
                <w:rFonts w:ascii="Times New Roman" w:hAnsi="Times New Roman" w:cs="Times New Roman"/>
                <w:sz w:val="96"/>
                <w:szCs w:val="96"/>
              </w:rPr>
              <w:t>NIE</w:t>
            </w:r>
          </w:p>
        </w:tc>
      </w:tr>
    </w:tbl>
    <w:p w:rsidR="004069C2" w:rsidRPr="00720A4B" w:rsidRDefault="004069C2">
      <w:pPr>
        <w:rPr>
          <w:rFonts w:ascii="Times New Roman" w:hAnsi="Times New Roman" w:cs="Times New Roman"/>
        </w:rPr>
      </w:pPr>
      <w:r w:rsidRPr="00720A4B">
        <w:rPr>
          <w:rFonts w:ascii="Times New Roman" w:hAnsi="Times New Roman" w:cs="Times New Roman"/>
        </w:rPr>
        <w:t xml:space="preserve"> - te, które nie mają wpływu na zanieczyszczenie  powietrza. Wszystko poprzyklejaj na kartce. Powodzenia </w:t>
      </w:r>
    </w:p>
    <w:p w:rsidR="004069C2" w:rsidRDefault="004069C2"/>
    <w:p w:rsidR="00D172A3" w:rsidRDefault="00D172A3">
      <w:r>
        <w:rPr>
          <w:noProof/>
          <w:lang w:eastAsia="pl-PL"/>
        </w:rPr>
        <w:drawing>
          <wp:inline distT="0" distB="0" distL="0" distR="0">
            <wp:extent cx="1924050" cy="1924050"/>
            <wp:effectExtent l="19050" t="0" r="0" b="0"/>
            <wp:docPr id="13" name="Obraz 13" descr="Rower dziecięcy 16 cali PRIME Classic BLUE / Silver + koszyk, bagaż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wer dziecięcy 16 cali PRIME Classic BLUE / Silver + koszyk, bagażni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2A3">
        <w:rPr>
          <w:noProof/>
          <w:lang w:eastAsia="pl-PL"/>
        </w:rPr>
        <w:drawing>
          <wp:inline distT="0" distB="0" distL="0" distR="0">
            <wp:extent cx="1744481" cy="1162050"/>
            <wp:effectExtent l="19050" t="0" r="8119" b="0"/>
            <wp:docPr id="3" name="Obraz 1" descr="Wielka Brytania: Bristol mówi &quot;nie&quot; samochodom z silnikiem Dies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 Brytania: Bristol mówi &quot;nie&quot; samochodom z silnikiem Diesl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40" cy="116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9821" cy="1257300"/>
            <wp:effectExtent l="19050" t="0" r="0" b="0"/>
            <wp:docPr id="11" name="Obraz 16" descr="FISHBOARD FISZKA DESKOROLKA DESKA 56 CM KOLORY F3 68741088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SHBOARD FISZKA DESKOROLKA DESKA 56 CM KOLORY F3 6874108888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42" cy="126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59330" cy="1412081"/>
            <wp:effectExtent l="19050" t="0" r="7620" b="0"/>
            <wp:docPr id="9" name="Obraz 4" descr="Lokomotywa&quot; wersja tylko dla dorosłych | Nasz Lu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omotywa&quot; wersja tylko dla dorosłych | Nasz Lub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41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63705" cy="1466850"/>
            <wp:effectExtent l="19050" t="0" r="7995" b="0"/>
            <wp:docPr id="12" name="Obraz 10" descr="Chemtrails: Co to jest? Smugi chemiczne rozpylają samoloty i 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mtrails: Co to jest? Smugi chemiczne rozpylają samoloty i n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83" cy="146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A0" w:rsidRDefault="00D172A3">
      <w:r>
        <w:rPr>
          <w:noProof/>
          <w:lang w:eastAsia="pl-PL"/>
        </w:rPr>
        <w:lastRenderedPageBreak/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802130" cy="1802130"/>
            <wp:effectExtent l="19050" t="0" r="7620" b="0"/>
            <wp:docPr id="14" name="Obraz 19" descr="Spokey MIZOU - Rolki regulowane; r. 35-38 • | SuplementyiSpo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key MIZOU - Rolki regulowane; r. 35-38 • | SuplementyiSport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34" cy="180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2047875" cy="1407974"/>
            <wp:effectExtent l="19050" t="0" r="9525" b="0"/>
            <wp:docPr id="15" name="Obraz 7" descr="Smog w Poznaniu przez fabryki? Kontrole są, ale... zapowiad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og w Poznaniu przez fabryki? Kontrole są, ale... zapowiadan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08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</w:t>
      </w:r>
      <w:r w:rsidR="004069C2">
        <w:rPr>
          <w:noProof/>
          <w:lang w:eastAsia="pl-PL"/>
        </w:rPr>
        <w:drawing>
          <wp:inline distT="0" distB="0" distL="0" distR="0">
            <wp:extent cx="2517058" cy="1676400"/>
            <wp:effectExtent l="19050" t="0" r="0" b="0"/>
            <wp:docPr id="28" name="Obraz 28" descr="Osiedle Navigator, ul. Rybacka Koł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siedle Navigator, ul. Rybacka Kołobrz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5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28875" cy="1457325"/>
            <wp:effectExtent l="19050" t="0" r="0" b="0"/>
            <wp:docPr id="22" name="Obraz 22" descr="Fiat F500 8&quot; czerwona - Hulajnogi elektryczne - Sklep kompute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at F500 8&quot; czerwona - Hulajnogi elektryczne - Sklep komputerow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11" cy="145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6318" cy="1304925"/>
            <wp:effectExtent l="19050" t="0" r="6882" b="0"/>
            <wp:docPr id="25" name="Obraz 25" descr="Sevylor Kajak Pompowany Pointer K2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vylor Kajak Pompowany Pointer K2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42" cy="130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DA0" w:rsidSect="00A2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451"/>
    <w:rsid w:val="00291DA0"/>
    <w:rsid w:val="004069C2"/>
    <w:rsid w:val="00720A4B"/>
    <w:rsid w:val="00A26EAF"/>
    <w:rsid w:val="00D172A3"/>
    <w:rsid w:val="00F6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2020-04-22T18:11:00Z</dcterms:created>
  <dcterms:modified xsi:type="dcterms:W3CDTF">2020-04-22T19:05:00Z</dcterms:modified>
</cp:coreProperties>
</file>