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A730" w14:textId="3A152E5F" w:rsidR="00022416" w:rsidRPr="002E2B57" w:rsidRDefault="00D7774D" w:rsidP="00710792">
      <w:pPr>
        <w:pStyle w:val="Tekstpodstawowy"/>
        <w:spacing w:before="75"/>
        <w:jc w:val="right"/>
        <w:rPr>
          <w:lang w:val="pl-PL"/>
        </w:rPr>
      </w:pPr>
      <w:r w:rsidRPr="002E2B57">
        <w:rPr>
          <w:lang w:val="pl-PL"/>
        </w:rPr>
        <w:t xml:space="preserve">Lista osób </w:t>
      </w:r>
      <w:r w:rsidR="00710792">
        <w:rPr>
          <w:lang w:val="pl-PL"/>
        </w:rPr>
        <w:t>przystępujących do umowy ubezpieczenia grupowego EDU Plus</w:t>
      </w:r>
      <w:r w:rsidR="00CD3E6B" w:rsidRPr="002E2B57">
        <w:rPr>
          <w:lang w:val="pl-PL"/>
        </w:rPr>
        <w:t xml:space="preserve">                                                 </w:t>
      </w:r>
      <w:r w:rsidR="00CD3E6B" w:rsidRPr="002E2B57">
        <w:rPr>
          <w:noProof/>
          <w:lang w:val="pl-PL" w:eastAsia="pl-PL"/>
        </w:rPr>
        <w:drawing>
          <wp:inline distT="0" distB="0" distL="0" distR="0" wp14:anchorId="59D18162" wp14:editId="555D6803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D407" w14:textId="77777777" w:rsidR="00D7774D" w:rsidRPr="002E2B57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40"/>
        <w:gridCol w:w="3714"/>
        <w:gridCol w:w="7088"/>
      </w:tblGrid>
      <w:tr w:rsidR="00CD3E6B" w:rsidRPr="001B79AD" w14:paraId="1C55E4E0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9C01F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C4C37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664BA7C" w14:textId="77777777" w:rsidR="00E3552B" w:rsidRPr="002E2B57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2574" w14:textId="1A4E0F6C" w:rsidR="00CD3E6B" w:rsidRPr="001B79AD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 w:rsidR="003C2A1A">
              <w:rPr>
                <w:rFonts w:ascii="Arial" w:hAnsi="Arial" w:cs="Arial"/>
                <w:sz w:val="16"/>
                <w:szCs w:val="16"/>
              </w:rPr>
              <w:t>1</w:t>
            </w:r>
            <w:r w:rsidRPr="001B79AD">
              <w:rPr>
                <w:rFonts w:ascii="Arial" w:hAnsi="Arial" w:cs="Arial"/>
                <w:sz w:val="16"/>
                <w:szCs w:val="16"/>
              </w:rPr>
              <w:t>/</w:t>
            </w:r>
            <w:r w:rsidR="00231281">
              <w:rPr>
                <w:rFonts w:ascii="Arial" w:hAnsi="Arial" w:cs="Arial"/>
                <w:sz w:val="16"/>
                <w:szCs w:val="16"/>
              </w:rPr>
              <w:t>25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 w:rsidR="003C2A1A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/20</w:t>
            </w:r>
            <w:r w:rsidR="003C2A1A">
              <w:rPr>
                <w:rFonts w:ascii="Arial" w:hAnsi="Arial" w:cs="Arial"/>
                <w:sz w:val="16"/>
                <w:szCs w:val="16"/>
              </w:rPr>
              <w:t>2</w:t>
            </w:r>
            <w:r w:rsidR="00231281">
              <w:rPr>
                <w:rFonts w:ascii="Arial" w:hAnsi="Arial" w:cs="Arial"/>
                <w:sz w:val="16"/>
                <w:szCs w:val="16"/>
              </w:rPr>
              <w:t>2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InterRisk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 w:rsidR="00231281">
              <w:rPr>
                <w:rFonts w:ascii="Arial" w:hAnsi="Arial" w:cs="Arial"/>
                <w:sz w:val="16"/>
                <w:szCs w:val="16"/>
              </w:rPr>
              <w:t>25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2A1A">
              <w:rPr>
                <w:rFonts w:ascii="Arial" w:hAnsi="Arial" w:cs="Arial"/>
                <w:sz w:val="16"/>
                <w:szCs w:val="16"/>
              </w:rPr>
              <w:t>marca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3C2A1A">
              <w:rPr>
                <w:rFonts w:ascii="Arial" w:hAnsi="Arial" w:cs="Arial"/>
                <w:sz w:val="16"/>
                <w:szCs w:val="16"/>
              </w:rPr>
              <w:t>02</w:t>
            </w:r>
            <w:r w:rsidR="00231281">
              <w:rPr>
                <w:rFonts w:ascii="Arial" w:hAnsi="Arial" w:cs="Arial"/>
                <w:sz w:val="16"/>
                <w:szCs w:val="16"/>
              </w:rPr>
              <w:t>2</w:t>
            </w:r>
            <w:r w:rsidRPr="001B79AD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641909F" w14:textId="77777777" w:rsidR="00E3552B" w:rsidRPr="001B79AD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1B79AD">
              <w:rPr>
                <w:rFonts w:ascii="Arial" w:hAnsi="Arial" w:cs="Arial"/>
                <w:sz w:val="16"/>
                <w:szCs w:val="16"/>
              </w:rPr>
              <w:t>Oświadczam, że zapoznałem(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) się z treścią dokumentu </w:t>
            </w:r>
            <w:r w:rsidR="00EC14F0" w:rsidRPr="001B79AD">
              <w:rPr>
                <w:rFonts w:ascii="Arial" w:hAnsi="Arial" w:cs="Arial"/>
                <w:sz w:val="16"/>
                <w:szCs w:val="16"/>
              </w:rPr>
              <w:t>„O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InterRisk TU S.A.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jako 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Administratora Danych Osobowych”. </w:t>
            </w:r>
          </w:p>
        </w:tc>
      </w:tr>
      <w:tr w:rsidR="00CD3E6B" w:rsidRPr="001B79AD" w14:paraId="407BAFA8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A394C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4DCDF" w14:textId="77777777" w:rsidR="00CD3E6B" w:rsidRPr="001B79AD" w:rsidRDefault="00CD3E6B" w:rsidP="00CD3E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 :____________PLN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1CB3" w14:textId="77777777"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14:paraId="3C770410" w14:textId="77777777" w:rsidTr="00CD3E6B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573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951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86A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8FE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1B79AD" w14:paraId="642F017E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0D8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FCE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3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92F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4E9066B0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0F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6A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7B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0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1CD5D4C5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B27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92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033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39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2125A1D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F0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1A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F4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58F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35D919BC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FA1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39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A03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B07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9DBE868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1FE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F2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BB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E28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770047F2" w14:textId="77777777" w:rsidTr="006919D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5A3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F7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5F4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90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2BA3DACA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FDBB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1A6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AA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20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60BF" w:rsidRPr="001B79AD" w14:paraId="3B161DD4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30DA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0140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B6D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021F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5B22C834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1B31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0415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9F4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289D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2E4F274B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636F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836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A7DE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BD34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350A2C46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32F3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71C9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203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6D13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62514003" w14:textId="77777777" w:rsidR="00D7774D" w:rsidRPr="001B79AD" w:rsidRDefault="00D7774D" w:rsidP="00D7774D">
      <w:pPr>
        <w:pStyle w:val="Tekstpodstawowy"/>
        <w:spacing w:before="75"/>
        <w:ind w:left="2861"/>
        <w:rPr>
          <w:lang w:val="pl-PL"/>
        </w:rPr>
      </w:pPr>
    </w:p>
    <w:p w14:paraId="621190F9" w14:textId="02F2FC88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3ECE97AB" w14:textId="169D3FB0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29A0EEC6" w14:textId="1DF4DF60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562A1740" w14:textId="77777777" w:rsidR="0080758C" w:rsidRPr="001B79AD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56F39126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59143FD6" w14:textId="77777777" w:rsidR="00BB60BF" w:rsidRPr="001B79AD" w:rsidRDefault="00BB60BF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3B8D3647" w14:textId="77777777" w:rsidTr="00EC14F0">
        <w:tc>
          <w:tcPr>
            <w:tcW w:w="14459" w:type="dxa"/>
          </w:tcPr>
          <w:p w14:paraId="78E1D732" w14:textId="6FDB6841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lastRenderedPageBreak/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81493B3" w14:textId="77777777" w:rsidR="00EC14F0" w:rsidRPr="001B79AD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287312AB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619FFF63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52156DED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1B270BB2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43F86309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2AFC3307" w14:textId="77777777" w:rsidR="00EC14F0" w:rsidRDefault="00EC14F0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283E5675" w14:textId="77777777" w:rsidR="00BB60BF" w:rsidRDefault="00BB60BF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7A8781D8" w14:textId="77777777" w:rsidR="006919DD" w:rsidRPr="001B79AD" w:rsidRDefault="006919DD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EC14F0" w:rsidRPr="001B79AD" w14:paraId="793C8A23" w14:textId="77777777" w:rsidTr="00F902A7">
        <w:tc>
          <w:tcPr>
            <w:tcW w:w="14459" w:type="dxa"/>
          </w:tcPr>
          <w:p w14:paraId="3368108B" w14:textId="7B915E09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2333F7C2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1BB48959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7805D3D3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129C4436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0FF17727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3D74DB1A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4706364F" w14:textId="77777777" w:rsidR="00EC14F0" w:rsidRDefault="00EC14F0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545E4193" w14:textId="77777777" w:rsidR="006919DD" w:rsidRDefault="006919DD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3F068C2E" w14:textId="77777777" w:rsidR="00BB60BF" w:rsidRPr="001B79AD" w:rsidRDefault="00BB60BF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14:paraId="228C6138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7E7A6899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390BABD2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0FCB630B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08A368FA" w14:textId="77777777" w:rsidR="001F58F8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7FFEF956" w14:textId="27CAE6FD" w:rsidR="001F58F8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2E0C519A" w14:textId="29A344AF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778EA8D7" w14:textId="36F033F2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38059DDC" w14:textId="4A85DDAF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0C965779" w14:textId="77777777" w:rsidR="0080758C" w:rsidRPr="001B79AD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73B0531F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0FEC634B" w14:textId="77777777" w:rsidTr="00F902A7">
        <w:tc>
          <w:tcPr>
            <w:tcW w:w="14459" w:type="dxa"/>
          </w:tcPr>
          <w:p w14:paraId="4E71C844" w14:textId="3793C4D5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lastRenderedPageBreak/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15CD109D" w14:textId="42F29A29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</w:t>
            </w:r>
            <w:r w:rsidR="009A6029">
              <w:rPr>
                <w:b w:val="0"/>
                <w:sz w:val="16"/>
                <w:szCs w:val="16"/>
                <w:lang w:val="pl-PL"/>
              </w:rPr>
              <w:t>.</w:t>
            </w:r>
          </w:p>
          <w:p w14:paraId="77031021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4B8EAB90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3B588A9B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4ECA273C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3C501B37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6830CE77" w14:textId="77777777" w:rsidR="00BB60BF" w:rsidRDefault="00BB60BF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336DA1FE" w14:textId="77777777" w:rsidR="006919DD" w:rsidRPr="001B79A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  <w:tr w:rsidR="00EC14F0" w14:paraId="6741B3CE" w14:textId="77777777" w:rsidTr="00F902A7">
        <w:tc>
          <w:tcPr>
            <w:tcW w:w="14459" w:type="dxa"/>
          </w:tcPr>
          <w:p w14:paraId="7AA9FBCD" w14:textId="7CAA2E9D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15EC004D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Osobowych”.</w:t>
            </w:r>
          </w:p>
          <w:p w14:paraId="19D43668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7D38029A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68C8D171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7B17D3DC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5C2789C5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73DD254D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6F3BE15E" w14:textId="77777777" w:rsidR="006919D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</w:tbl>
    <w:p w14:paraId="5E9BCBF6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Hlk38287874"/>
    </w:p>
    <w:p w14:paraId="14F7B6AA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7E2742B0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3365D36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Administrator danych osobowych</w:t>
      </w:r>
    </w:p>
    <w:p w14:paraId="17A2C373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Administratorem Pani/Pana danych osobowych jest InterRisk TU SA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Vienna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Insurance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Group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z siedzibą w Warszawie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(00-668), ul. Noakowskiego 22 (dalej jako 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„Administrator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”,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InterRisk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 lub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”). Z InterRisk można się skontaktować poprzez adres email: sekretariat@InterRisk.pl, telefonicznie pod numerem 48 22 537 68 00 lub pisemnie na adres siedziby wskazany wyżej.</w:t>
      </w:r>
    </w:p>
    <w:p w14:paraId="5A30DCA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8DF69E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Inspektor ochrony danych</w:t>
      </w:r>
    </w:p>
    <w:p w14:paraId="243AE03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Wyznaczyliśmy inspektora ochrony danych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z którym można się skontaktować we wszystkich sprawach dotyczących przetwarzania danych osobowych oraz korzystania z praw związanych z przetwarzaniem danych - poprzez 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email </w:t>
      </w:r>
      <w:r w:rsidRPr="001F34D0">
        <w:rPr>
          <w:rFonts w:ascii="Arial" w:eastAsia="Times New Roman" w:hAnsi="Arial" w:cs="Arial"/>
          <w:sz w:val="20"/>
          <w:szCs w:val="20"/>
          <w:u w:val="single"/>
          <w:lang w:eastAsia="ar-SA"/>
        </w:rPr>
        <w:t>iod@interrisk.pl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 lub pisemnie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na adres siedziby Administratora.</w:t>
      </w:r>
    </w:p>
    <w:p w14:paraId="01B88F80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65DC19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lastRenderedPageBreak/>
        <w:t>Cele przetwarzania oraz podstawa prawna przetwarzania</w:t>
      </w:r>
    </w:p>
    <w:p w14:paraId="7EB96034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Pani/Pana dane mogą być przetwarzane w celach:</w:t>
      </w:r>
    </w:p>
    <w:p w14:paraId="28ACB9C8" w14:textId="701BD562" w:rsidR="00A81570" w:rsidRPr="000A08F9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zawarcia i wykonania umowy ubezpieczenia, w tym dokonania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niezbędność przetwarzania danych do zawarcia i wykonywania umowy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b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</w:t>
      </w:r>
      <w:r w:rsidR="00B41D5E">
        <w:rPr>
          <w:rFonts w:ascii="Arial" w:eastAsia="Times New Roman" w:hAnsi="Arial" w:cs="Arial"/>
          <w:sz w:val="20"/>
          <w:szCs w:val="20"/>
          <w:lang w:eastAsia="ar-SA"/>
        </w:rPr>
        <w:t>;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055FF01F" w14:textId="01870374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oceny ryzyka ubezpieczeniowego w sposób zautomatyzowany w ramach profilowania klientów przed zawarciem umowy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42833824"/>
      <w:r w:rsidRPr="008612CA">
        <w:rPr>
          <w:rFonts w:ascii="Arial" w:eastAsia="Times New Roman" w:hAnsi="Arial" w:cs="Arial"/>
          <w:sz w:val="20"/>
          <w:szCs w:val="20"/>
          <w:lang w:eastAsia="ar-SA"/>
        </w:rPr>
        <w:t>–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c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</w:t>
      </w:r>
      <w:bookmarkEnd w:id="1"/>
      <w:r w:rsidR="00B41D5E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4C8B8D28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marketingu bezpośredniego produktów i usług własnych Administratora, w tym w celach analitycznych i profilowania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w odniesieniu do aktualnych klientów InterRisk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f) RODO), którym jest prowadzenie marketingu bezpośredniego własnych produktów lub usług. W przypadku marketingu kierowanego do potencjalnych lub byłych klientów InterRisk podstawą przetwarzania danych jest zgoda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a) RODO); </w:t>
      </w:r>
    </w:p>
    <w:p w14:paraId="20B324B4" w14:textId="3D3F9AD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ewentualnego dochodzenia roszczeń lub obrony przed roszczeniami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w związku z zawartą z Panią/Panem umową ubezpieczenia – 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RODO); prawnie uzasadnionym interesem Administratora jest możliwość dochodzenia lub obrony przed roszczeniami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393D9D2" w14:textId="00CDBF72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ewentualnego podejmowania czynności w związku z przeciwdziałaniem przestępstwom ubezpieczeniowym, w tym wypłatom nienależnych świadczeń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2" w:name="_Hlk37163412"/>
      <w:r w:rsidRPr="008612CA">
        <w:rPr>
          <w:rFonts w:ascii="Arial" w:eastAsia="Times New Roman" w:hAnsi="Arial" w:cs="Arial"/>
          <w:sz w:val="20"/>
          <w:szCs w:val="20"/>
          <w:lang w:eastAsia="ar-SA"/>
        </w:rPr>
        <w:t>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prawnie uzasadniony interes Administratora, 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</w:t>
      </w:r>
      <w:bookmarkEnd w:id="2"/>
      <w:r w:rsidRPr="008612CA">
        <w:rPr>
          <w:rFonts w:ascii="Arial" w:eastAsia="Times New Roman" w:hAnsi="Arial" w:cs="Arial"/>
          <w:sz w:val="20"/>
          <w:szCs w:val="20"/>
          <w:lang w:eastAsia="ar-SA"/>
        </w:rPr>
        <w:t>, wynikający wprost z przepisów prawa, jakim jest zapobieganie i ściganie przestępstw popełnianych na jego szkodę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A180B42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nałożonych na Administratora danych przez przepisy prawa (takie jak przepisy podatkowe lub przepisy o rachunkowości)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-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1 lit. c)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77749EC4" w14:textId="77777777" w:rsidR="00A81570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reasekuracji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ryzyk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3" w:name="_Hlk37163997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Ad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RODO), </w:t>
      </w:r>
      <w:bookmarkEnd w:id="3"/>
      <w:r w:rsidRPr="008612CA">
        <w:rPr>
          <w:rFonts w:ascii="Arial" w:eastAsia="Times New Roman" w:hAnsi="Arial" w:cs="Arial"/>
          <w:sz w:val="20"/>
          <w:szCs w:val="20"/>
          <w:lang w:eastAsia="ar-SA"/>
        </w:rPr>
        <w:t>którym jest zmniejszenie ryzyka ubezpieczeniowego związanego z umową zawartą z Panią/Panem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4FFBC375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związanych z przeciwdziałaniem praniu pieniędzy oraz finansowaniu terroryzmu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bookmarkStart w:id="4" w:name="_Hlk42836043"/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obowiązek prawny ciążący na Administratorze (art. 6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br/>
        <w:t>ust.1 lit. c) RODO)</w:t>
      </w:r>
      <w:bookmarkEnd w:id="4"/>
      <w:r w:rsidRPr="005C6CA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08863BE5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komunikacji i rozwiązania sprawy, której dotyczy korespondencja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kierowana </w:t>
      </w:r>
      <w:r w:rsidRPr="005C6CA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5C6CAA">
        <w:rPr>
          <w:rFonts w:ascii="Arial" w:hAnsi="Arial" w:cs="Arial"/>
          <w:color w:val="545C68"/>
          <w:sz w:val="20"/>
          <w:szCs w:val="20"/>
          <w:shd w:val="clear" w:color="auto" w:fill="FFFFFF"/>
        </w:rPr>
        <w:t> 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rozwiązania zgłoszonej sprawy związanej z prowadzoną przez niego działalnością gospodarczą;</w:t>
      </w:r>
    </w:p>
    <w:p w14:paraId="20B4723F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obsługi zgłoszonego roszczenia, w tym wypłaty świadczenia oraz </w:t>
      </w:r>
      <w:r w:rsidRPr="005C6CAA">
        <w:rPr>
          <w:rFonts w:ascii="Arial" w:hAnsi="Arial" w:cs="Arial"/>
          <w:b/>
          <w:bCs/>
          <w:sz w:val="20"/>
          <w:szCs w:val="20"/>
        </w:rPr>
        <w:t>likwidacja szkody z umowy ubezpieczenia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obowiązek prawny ciążący na Administratorze (art. 6 ust.1 lit. c) RODO);</w:t>
      </w:r>
    </w:p>
    <w:p w14:paraId="458F9B40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obsługi klientów i interesantów za pośrednictwem infolinii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– podstawą prawną przetwarzania jest niezbędność przetwarzania do świadczenia usługi (art. 6 ust. 1 lit. b) RODO).</w:t>
      </w:r>
    </w:p>
    <w:p w14:paraId="3143C13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zautomatyzowanym podejmowaniu decyzji, w tym profilowaniu</w:t>
      </w:r>
    </w:p>
    <w:p w14:paraId="0F58221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niektórych przypadkach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(dla celów możliwości przedstawienia konkretnej oferty,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istotne);</w:t>
      </w:r>
    </w:p>
    <w:p w14:paraId="43208E4B" w14:textId="77777777" w:rsidR="00A81570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Powyższe decyzje będą oparte o profilowanie, tj. automatyczną ocenę ryzyka ubezpieczeniowego zawarcia z Panią/Panem umowy ubezpieczenia. W wyniku profilowania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 oceni w szczególności prawdopodobieństwo wystąpienia danego zdarzenia. Na podstawie tak dokonanej oceny Administrator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14:paraId="52FFA71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14:paraId="34BA0103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C599E5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Okres przechowywania danych</w:t>
      </w:r>
    </w:p>
    <w:p w14:paraId="5DADBCCF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Pani/Pana dane osobowe będą przechowywane do momentu przedawnienia roszczeń z tytułu zawartej umowy ubezpieczenia lub do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momentu wygaśnięcia obowiązku przechowywania danych wynikającego z przepisów prawa, w szczególności obowiązku przechowywania dokumentów księgowych dotyczących umowy ubezpieczenia i przepisów </w:t>
      </w:r>
      <w:r w:rsidRPr="005C6CAA">
        <w:rPr>
          <w:rFonts w:ascii="Arial" w:hAnsi="Arial" w:cs="Arial"/>
          <w:sz w:val="20"/>
          <w:szCs w:val="20"/>
        </w:rPr>
        <w:t>o przeciwdziałaniu praniu pieniędzy oraz finansowaniu terroryzmu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D312A23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14:paraId="122A71DC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EC331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Odbiorcy danych</w:t>
      </w:r>
    </w:p>
    <w:p w14:paraId="2B72E01B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14:paraId="710C3337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14:paraId="7C15AE4A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CC454A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Przekazywanie danych poza EOG</w:t>
      </w:r>
    </w:p>
    <w:p w14:paraId="458B2430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odbiorcom znajdującym się w państwach poza Europejskim Obszarem Gospodarczym.</w:t>
      </w:r>
    </w:p>
    <w:p w14:paraId="05F82C65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CBC1D6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Prawa osoby, której dane dotyczą</w:t>
      </w:r>
    </w:p>
    <w:p w14:paraId="4FD7E97C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Przysługuje Pani/Panu prawo do:</w:t>
      </w:r>
    </w:p>
    <w:p w14:paraId="29252379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dostępu do Pani/Pana danych, w tym otrzymania ich kopii;</w:t>
      </w:r>
    </w:p>
    <w:p w14:paraId="10CEA23D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żądania sprostowania, usunięcia lub ograniczenia przetwarzania danych,</w:t>
      </w:r>
    </w:p>
    <w:p w14:paraId="6232CA5C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wniesienia sprzeciwu wobec przetwarzania Pani/Pana danych osobowych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(w zakresie, w jakim podstawą przetwarzania danych jest przesłanka prawnie uzasadnionego interesu Administratora) –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szczególności prawo sprzeciwu przysługuje wobec przetwarzania danych na potrzeby marketingu bezpośredniego oraz profilowania,</w:t>
      </w:r>
    </w:p>
    <w:p w14:paraId="518A2135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wycofania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14:paraId="3B28DCC6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przenoszenia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14:paraId="29AA6EB3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celu skorzystania z powyższych praw należy skontaktować się z Administratorem lub z inspektorem ochrony danych. Dane kontaktowe wskazane są powyżej.</w:t>
      </w:r>
    </w:p>
    <w:p w14:paraId="0A65898B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Ponadto przysługuje Pani/Panu prawo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wniesienia skargi do organu nadzorczego zajmującego się ochroną danych osobowych, tzn. do Urzędu Ochrony Danych Osobowych.</w:t>
      </w:r>
    </w:p>
    <w:p w14:paraId="745A5C0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9898422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wymogu podania danych</w:t>
      </w:r>
    </w:p>
    <w:p w14:paraId="3B9EF57A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Podanie danych osobowych w związku z zawieraną umową jest dobrowolne ale konieczne do zawarcia i wykonywania umowy – bez podania danych osobowych nie jest możliwe zawarcie umowy ubezpieczenia. Podanie danych osobowych w celach marketingowych jest dobrowolne.</w:t>
      </w:r>
    </w:p>
    <w:p w14:paraId="5C3C1D17" w14:textId="77777777" w:rsidR="00A81570" w:rsidRPr="008612CA" w:rsidRDefault="00A81570" w:rsidP="00A81570">
      <w:pPr>
        <w:spacing w:before="120" w:after="120" w:line="276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bookmarkEnd w:id="0"/>
    <w:p w14:paraId="19EC8C50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sectPr w:rsidR="003D0106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141310">
    <w:abstractNumId w:val="1"/>
  </w:num>
  <w:num w:numId="2" w16cid:durableId="1851410159">
    <w:abstractNumId w:val="2"/>
  </w:num>
  <w:num w:numId="3" w16cid:durableId="87485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4D"/>
    <w:rsid w:val="00022416"/>
    <w:rsid w:val="00077749"/>
    <w:rsid w:val="000A166E"/>
    <w:rsid w:val="000B738B"/>
    <w:rsid w:val="001127BD"/>
    <w:rsid w:val="00194C6B"/>
    <w:rsid w:val="001B79AD"/>
    <w:rsid w:val="001F58F8"/>
    <w:rsid w:val="00201AFA"/>
    <w:rsid w:val="00224091"/>
    <w:rsid w:val="00231281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5352CB"/>
    <w:rsid w:val="00542140"/>
    <w:rsid w:val="005B6C24"/>
    <w:rsid w:val="005E69D3"/>
    <w:rsid w:val="006919DD"/>
    <w:rsid w:val="00710792"/>
    <w:rsid w:val="007A6344"/>
    <w:rsid w:val="007B1BCB"/>
    <w:rsid w:val="0080758C"/>
    <w:rsid w:val="00883035"/>
    <w:rsid w:val="009A2091"/>
    <w:rsid w:val="009A6029"/>
    <w:rsid w:val="009D2F65"/>
    <w:rsid w:val="009D65C8"/>
    <w:rsid w:val="00A81570"/>
    <w:rsid w:val="00AE5206"/>
    <w:rsid w:val="00B41D5E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C8F11B8D-DA0C-447A-8459-CE69CF4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  <w:style w:type="paragraph" w:styleId="Poprawka">
    <w:name w:val="Revision"/>
    <w:hidden/>
    <w:uiPriority w:val="99"/>
    <w:semiHidden/>
    <w:rsid w:val="00231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00CEB4E3074DB51351CD8CDA8D86" ma:contentTypeVersion="14" ma:contentTypeDescription="Utwórz nowy dokument." ma:contentTypeScope="" ma:versionID="ab272fe2e0967689de5e04ae9c4e5279">
  <xsd:schema xmlns:xsd="http://www.w3.org/2001/XMLSchema" xmlns:xs="http://www.w3.org/2001/XMLSchema" xmlns:p="http://schemas.microsoft.com/office/2006/metadata/properties" xmlns:ns2="0d4f69f9-609c-4f4d-bb2d-134ce1e05e13" xmlns:ns3="e9d5dc4c-e654-4af0-9fb0-54b12d30c020" targetNamespace="http://schemas.microsoft.com/office/2006/metadata/properties" ma:root="true" ma:fieldsID="4a0873a2467a2f6536409b209a275746" ns2:_="" ns3:_="">
    <xsd:import namespace="0d4f69f9-609c-4f4d-bb2d-134ce1e05e13"/>
    <xsd:import namespace="e9d5dc4c-e654-4af0-9fb0-54b12d30c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f69f9-609c-4f4d-bb2d-134ce1e05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d43f80f-a1c0-453a-b063-0368bcd7d1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dc4c-e654-4af0-9fb0-54b12d30c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befb803-bfbd-4aad-90e9-0bbdb471a1ad}" ma:internalName="TaxCatchAll" ma:showField="CatchAllData" ma:web="e9d5dc4c-e654-4af0-9fb0-54b12d30c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CD41C-6F05-45C6-B8F0-96B64132F1D0}"/>
</file>

<file path=customXml/itemProps2.xml><?xml version="1.0" encoding="utf-8"?>
<ds:datastoreItem xmlns:ds="http://schemas.openxmlformats.org/officeDocument/2006/customXml" ds:itemID="{CD18D03A-E020-48ED-8F2E-436E5651C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2155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Ostrogorski, Mateusz</cp:lastModifiedBy>
  <cp:revision>3</cp:revision>
  <cp:lastPrinted>2018-08-06T11:02:00Z</cp:lastPrinted>
  <dcterms:created xsi:type="dcterms:W3CDTF">2022-06-02T05:09:00Z</dcterms:created>
  <dcterms:modified xsi:type="dcterms:W3CDTF">2022-06-02T06:12:00Z</dcterms:modified>
</cp:coreProperties>
</file>