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4" w:rsidRDefault="004021B1">
      <w:pPr>
        <w:ind w:left="3622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sz w:val="20"/>
          <w:szCs w:val="20"/>
        </w:rPr>
        <w:t>Umowa Nr ....../…….</w:t>
      </w:r>
    </w:p>
    <w:p w:rsidR="00796AA4" w:rsidRDefault="00796AA4">
      <w:pPr>
        <w:spacing w:line="321" w:lineRule="exact"/>
        <w:rPr>
          <w:sz w:val="24"/>
          <w:szCs w:val="24"/>
        </w:rPr>
      </w:pPr>
    </w:p>
    <w:p w:rsidR="00796AA4" w:rsidRDefault="004021B1">
      <w:pPr>
        <w:spacing w:line="274" w:lineRule="auto"/>
        <w:ind w:left="22" w:right="3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zawarta na podstawie dokonanego przez Zamawiającego wyboru oferty Wykonawcy w postępowaniu o udzielenie zamówienia publicznego, w trybie </w:t>
      </w:r>
      <w:r w:rsidR="00273087">
        <w:rPr>
          <w:rFonts w:ascii="Tahoma" w:eastAsia="Tahoma" w:hAnsi="Tahoma" w:cs="Tahoma"/>
          <w:sz w:val="20"/>
          <w:szCs w:val="20"/>
        </w:rPr>
        <w:t>zapytania ofertowego</w:t>
      </w:r>
      <w:r>
        <w:rPr>
          <w:rFonts w:ascii="Tahoma" w:eastAsia="Tahoma" w:hAnsi="Tahoma" w:cs="Tahoma"/>
          <w:sz w:val="20"/>
          <w:szCs w:val="20"/>
        </w:rPr>
        <w:t xml:space="preserve"> zgodnie z ustawą z dnia 29 stycznia 2004 r. – Prawo zamówień publicznych (t.j. Dz.U. 2019 poz. 1843), w dniu ...........................</w:t>
      </w:r>
    </w:p>
    <w:p w:rsidR="00796AA4" w:rsidRDefault="00796AA4">
      <w:pPr>
        <w:spacing w:line="1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roku pomiędzy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Gmina Wielowieś - Zespół Szkolno- Przedszkolny w Świbiu, ul. Szkolna 2, 44 - 187 Świbie,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NIP: 9691572234 , </w:t>
      </w:r>
      <w:r>
        <w:rPr>
          <w:rFonts w:ascii="Tahoma" w:eastAsia="Tahoma" w:hAnsi="Tahoma" w:cs="Tahoma"/>
          <w:sz w:val="20"/>
          <w:szCs w:val="20"/>
        </w:rPr>
        <w:t>zwany dalej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„Zamawiającym", </w:t>
      </w:r>
      <w:r>
        <w:rPr>
          <w:rFonts w:ascii="Tahoma" w:eastAsia="Tahoma" w:hAnsi="Tahoma" w:cs="Tahoma"/>
          <w:sz w:val="20"/>
          <w:szCs w:val="20"/>
        </w:rPr>
        <w:t>w imieniu którego działa: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Krystyna Kalinowska - Dyrektor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313D64" w:rsidP="00313D64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4021B1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 siedzibą: ................................................................................................zwanym dalej</w:t>
      </w:r>
    </w:p>
    <w:p w:rsidR="00796AA4" w:rsidRDefault="00796AA4">
      <w:pPr>
        <w:spacing w:line="30" w:lineRule="exact"/>
        <w:rPr>
          <w:sz w:val="24"/>
          <w:szCs w:val="24"/>
        </w:rPr>
      </w:pPr>
    </w:p>
    <w:p w:rsidR="00796AA4" w:rsidRDefault="004021B1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„Wykonawcą”, </w:t>
      </w:r>
      <w:r>
        <w:rPr>
          <w:rFonts w:ascii="Tahoma" w:eastAsia="Tahoma" w:hAnsi="Tahoma" w:cs="Tahoma"/>
          <w:sz w:val="20"/>
          <w:szCs w:val="20"/>
        </w:rPr>
        <w:t>w imieniu którego działa : ……………………………………….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Pr="00313D64" w:rsidRDefault="004021B1" w:rsidP="00313D64">
      <w:pPr>
        <w:ind w:left="2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 następującej treści:</w:t>
      </w:r>
    </w:p>
    <w:p w:rsidR="00796AA4" w:rsidRDefault="004021B1">
      <w:pPr>
        <w:ind w:right="17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§1 Przedmiot umowy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numPr>
          <w:ilvl w:val="0"/>
          <w:numId w:val="1"/>
        </w:numPr>
        <w:tabs>
          <w:tab w:val="left" w:pos="382"/>
        </w:tabs>
        <w:ind w:left="382" w:hanging="362"/>
        <w:rPr>
          <w:rFonts w:eastAsia="Times New Roman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Przedmiotem umowy jest </w:t>
      </w:r>
      <w:r>
        <w:rPr>
          <w:rFonts w:ascii="Tahoma" w:eastAsia="Tahoma" w:hAnsi="Tahoma" w:cs="Tahoma"/>
          <w:b/>
          <w:bCs/>
          <w:sz w:val="20"/>
          <w:szCs w:val="20"/>
        </w:rPr>
        <w:t>Dostawa artykułów żywnościowych do stołówek Zespołu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ind w:left="38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Szkolno - Przedszkolnego w Świbiu - Część ... zamówienia ……………………………. </w:t>
      </w:r>
      <w:r>
        <w:rPr>
          <w:rFonts w:ascii="Tahoma" w:eastAsia="Tahoma" w:hAnsi="Tahoma" w:cs="Tahoma"/>
          <w:sz w:val="20"/>
          <w:szCs w:val="20"/>
        </w:rPr>
        <w:t>zwana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Default="004021B1">
      <w:pPr>
        <w:ind w:left="38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 dalszej części umowy dostawą.</w:t>
      </w:r>
    </w:p>
    <w:p w:rsidR="00796AA4" w:rsidRDefault="00796AA4">
      <w:pPr>
        <w:spacing w:line="37" w:lineRule="exact"/>
        <w:rPr>
          <w:sz w:val="24"/>
          <w:szCs w:val="24"/>
        </w:rPr>
      </w:pPr>
    </w:p>
    <w:p w:rsidR="00796AA4" w:rsidRDefault="004021B1">
      <w:pPr>
        <w:numPr>
          <w:ilvl w:val="0"/>
          <w:numId w:val="2"/>
        </w:numPr>
        <w:tabs>
          <w:tab w:val="left" w:pos="382"/>
        </w:tabs>
        <w:spacing w:line="276" w:lineRule="auto"/>
        <w:ind w:left="382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Przedmiotem zamówienia jest sukcesywne dostarczanie artykułów żywnościowych w miarę zgłaszanego zapotrzebowania od dnia podpisania umowy do dnia 31.</w:t>
      </w:r>
      <w:r w:rsidR="00313D64">
        <w:rPr>
          <w:rFonts w:ascii="Tahoma" w:eastAsia="Tahoma" w:hAnsi="Tahoma" w:cs="Tahoma"/>
          <w:sz w:val="20"/>
          <w:szCs w:val="20"/>
        </w:rPr>
        <w:t>03</w:t>
      </w:r>
      <w:r>
        <w:rPr>
          <w:rFonts w:ascii="Tahoma" w:eastAsia="Tahoma" w:hAnsi="Tahoma" w:cs="Tahoma"/>
          <w:sz w:val="20"/>
          <w:szCs w:val="20"/>
        </w:rPr>
        <w:t>.202</w:t>
      </w:r>
      <w:r w:rsidR="00313D64"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 r. Przedmiot zamówienia obejmuje również transport art. spożywczych na koszt i ryzyko Wykonawcy wraz z dostarczeniem o ustalonej godzinie i rozładowanie z wniesieniem do wskazanego pomieszczenia w siedzibie Zamawiającego, dostawy realizowane będą do Szkoły Podstawowej im. Literatów Dziecięcych, 44-187 Świbie, ul. Szkolna 2 oraz Publicznego Przedszkola, 44-187 Świbie, ul. Główna 3. Koszty przewozu, zabezpieczenia towaru i ubezpieczenia za czas przewozu ponosi Wykonawca, a Zamawiający zapewni odbiór zamówionego towaru.</w:t>
      </w:r>
    </w:p>
    <w:p w:rsidR="00796AA4" w:rsidRDefault="00796AA4">
      <w:pPr>
        <w:spacing w:line="3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2"/>
        </w:numPr>
        <w:tabs>
          <w:tab w:val="left" w:pos="382"/>
        </w:tabs>
        <w:spacing w:line="276" w:lineRule="auto"/>
        <w:ind w:left="382" w:right="16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Szczegółowy zakres dostaw, wymagania jakościowe oraz przewidywana wielkość zamówienia została określona w formularzach cenowych stanowiących Część III Specyfikacji Istotnych Warunków Zamówienia (SIWZ).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2"/>
        </w:numPr>
        <w:tabs>
          <w:tab w:val="left" w:pos="382"/>
        </w:tabs>
        <w:spacing w:line="323" w:lineRule="auto"/>
        <w:ind w:left="382" w:right="24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SIWZ, ogłoszenie o zamówieniu i oferta Wykonawcy wraz z formularzami cenowymi są załącznikami do niniejszej umowy.</w:t>
      </w:r>
    </w:p>
    <w:p w:rsidR="00796AA4" w:rsidRDefault="004021B1">
      <w:pPr>
        <w:ind w:right="17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§2 Zasady realizacji przedmiotu umowy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Default="004021B1">
      <w:pPr>
        <w:spacing w:line="323" w:lineRule="auto"/>
        <w:ind w:left="42" w:right="8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Zasady realizacji przedmiotu umowy zawiera Część I SIWZ Instrukcja dla Wykonawców (IDW) (w szczególności pkt 3) oraz Część III SIWZ Formularze cenowe.</w:t>
      </w:r>
    </w:p>
    <w:p w:rsidR="00796AA4" w:rsidRDefault="00796AA4">
      <w:pPr>
        <w:spacing w:line="178" w:lineRule="exact"/>
        <w:rPr>
          <w:sz w:val="24"/>
          <w:szCs w:val="24"/>
        </w:rPr>
      </w:pPr>
    </w:p>
    <w:p w:rsidR="00796AA4" w:rsidRDefault="004021B1">
      <w:pPr>
        <w:ind w:right="9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§3 Zobowiązania stron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Default="004021B1">
      <w:pPr>
        <w:numPr>
          <w:ilvl w:val="0"/>
          <w:numId w:val="3"/>
        </w:numPr>
        <w:tabs>
          <w:tab w:val="left" w:pos="342"/>
        </w:tabs>
        <w:spacing w:line="276" w:lineRule="auto"/>
        <w:ind w:left="342" w:right="20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Dostawa towaru musi odpowiadać wymaganiom przedstawionym przez Zamawiającego w SIWZ oraz musi spełniać wymagania zasadnicze dla przedmiotu zamówienia określone przepisami prawa.</w:t>
      </w:r>
    </w:p>
    <w:p w:rsidR="00796AA4" w:rsidRDefault="004021B1">
      <w:pPr>
        <w:numPr>
          <w:ilvl w:val="0"/>
          <w:numId w:val="3"/>
        </w:numPr>
        <w:tabs>
          <w:tab w:val="left" w:pos="342"/>
        </w:tabs>
        <w:spacing w:line="276" w:lineRule="auto"/>
        <w:ind w:left="342" w:right="36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zobowiązuje się wykonywać przedmiot umowy z zachowaniem należytej staranności, z uwzględnieniem zawodowego charakteru swojej działalności, przy wykorzystaniu całej posiadanej wiedzy i doświadczenia.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3"/>
        </w:numPr>
        <w:tabs>
          <w:tab w:val="left" w:pos="342"/>
        </w:tabs>
        <w:spacing w:line="276" w:lineRule="auto"/>
        <w:ind w:left="342" w:right="18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oświadcza, iż posiada kwalifikacje i uprawnienia wymagane do prawidłowego wykonania przedmiotu umowy.</w:t>
      </w:r>
    </w:p>
    <w:p w:rsidR="00796AA4" w:rsidRDefault="004021B1">
      <w:pPr>
        <w:numPr>
          <w:ilvl w:val="0"/>
          <w:numId w:val="3"/>
        </w:numPr>
        <w:tabs>
          <w:tab w:val="left" w:pos="342"/>
        </w:tabs>
        <w:spacing w:line="323" w:lineRule="auto"/>
        <w:ind w:left="342" w:right="20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Przy wykonywaniu umowy Wykonawca ponosi odpowiedzialność za terminowe, rzetelne i kompetentne wykonywanie przedmiotu umowy.</w:t>
      </w:r>
    </w:p>
    <w:p w:rsidR="00796AA4" w:rsidRDefault="00796AA4">
      <w:pPr>
        <w:spacing w:line="178" w:lineRule="exact"/>
        <w:rPr>
          <w:sz w:val="24"/>
          <w:szCs w:val="24"/>
        </w:rPr>
      </w:pPr>
    </w:p>
    <w:p w:rsidR="00796AA4" w:rsidRDefault="004021B1">
      <w:pPr>
        <w:ind w:right="-2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§4 Cena i warunki płatności</w:t>
      </w:r>
    </w:p>
    <w:p w:rsidR="00796AA4" w:rsidRDefault="00796AA4">
      <w:pPr>
        <w:spacing w:line="43" w:lineRule="exact"/>
        <w:rPr>
          <w:sz w:val="24"/>
          <w:szCs w:val="24"/>
        </w:rPr>
      </w:pPr>
    </w:p>
    <w:p w:rsidR="00796AA4" w:rsidRDefault="004021B1">
      <w:pPr>
        <w:numPr>
          <w:ilvl w:val="1"/>
          <w:numId w:val="4"/>
        </w:numPr>
        <w:tabs>
          <w:tab w:val="left" w:pos="372"/>
        </w:tabs>
        <w:spacing w:line="276" w:lineRule="auto"/>
        <w:ind w:left="342" w:right="340" w:hanging="3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Sprzedaż następować będzie w oparciu o ceny jednostkowe, zawarte w ofercie złożonej przez Wykonawcę, która stanowi załącznik do niniejszej umowy (formularz cenowy). Ceny jednostkowe towarów stosowane w niniejszej umowie dla rozliczeń Zamawiającego z Wykonawcą są niezmienne przez cały okres trwania umowy.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5"/>
        </w:numPr>
        <w:tabs>
          <w:tab w:val="left" w:pos="382"/>
        </w:tabs>
        <w:ind w:left="382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 cenach jednostkowych zawarte są wszystkie koszty związane z dostawą towaru do</w:t>
      </w:r>
    </w:p>
    <w:p w:rsidR="00796AA4" w:rsidRDefault="00796AA4">
      <w:pPr>
        <w:sectPr w:rsidR="00796AA4" w:rsidSect="00313D64">
          <w:pgSz w:w="11900" w:h="16820"/>
          <w:pgMar w:top="567" w:right="1286" w:bottom="0" w:left="1198" w:header="0" w:footer="0" w:gutter="0"/>
          <w:cols w:space="708" w:equalWidth="0">
            <w:col w:w="9422"/>
          </w:cols>
        </w:sectPr>
      </w:pPr>
    </w:p>
    <w:p w:rsidR="00796AA4" w:rsidRDefault="00796AA4">
      <w:pPr>
        <w:spacing w:line="270" w:lineRule="exact"/>
        <w:rPr>
          <w:sz w:val="24"/>
          <w:szCs w:val="24"/>
        </w:rPr>
      </w:pPr>
    </w:p>
    <w:p w:rsidR="00796AA4" w:rsidRDefault="004021B1">
      <w:pPr>
        <w:ind w:right="39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796AA4" w:rsidRDefault="00796AA4">
      <w:pPr>
        <w:sectPr w:rsidR="00796AA4">
          <w:type w:val="continuous"/>
          <w:pgSz w:w="11900" w:h="16820"/>
          <w:pgMar w:top="839" w:right="1286" w:bottom="0" w:left="1198" w:header="0" w:footer="0" w:gutter="0"/>
          <w:cols w:space="708" w:equalWidth="0">
            <w:col w:w="9422"/>
          </w:cols>
        </w:sectPr>
      </w:pPr>
    </w:p>
    <w:p w:rsidR="00796AA4" w:rsidRDefault="004021B1">
      <w:pPr>
        <w:spacing w:line="276" w:lineRule="auto"/>
        <w:ind w:left="362" w:right="440"/>
        <w:rPr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sz w:val="20"/>
          <w:szCs w:val="20"/>
        </w:rPr>
        <w:lastRenderedPageBreak/>
        <w:t>Zamawiającego, a w szczególności czynności związane z przygotowaniem dostawy, transportem, rozładunkiem.</w:t>
      </w:r>
    </w:p>
    <w:p w:rsidR="00796AA4" w:rsidRDefault="00796AA4">
      <w:pPr>
        <w:spacing w:line="1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6"/>
        </w:numPr>
        <w:tabs>
          <w:tab w:val="left" w:pos="362"/>
        </w:tabs>
        <w:spacing w:line="273" w:lineRule="auto"/>
        <w:ind w:left="362" w:right="32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Obniżenie cen jednostkowych netto przez Wykonawcę może nastąpić w każdym czasie w okresie obowiązywania umowy.</w:t>
      </w:r>
    </w:p>
    <w:p w:rsidR="00796AA4" w:rsidRDefault="004021B1">
      <w:pPr>
        <w:numPr>
          <w:ilvl w:val="0"/>
          <w:numId w:val="6"/>
        </w:numPr>
        <w:tabs>
          <w:tab w:val="left" w:pos="362"/>
        </w:tabs>
        <w:ind w:left="362" w:hanging="362"/>
        <w:rPr>
          <w:rFonts w:eastAsia="Times New Roman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Wartość umowy w czasie jej obowiązywania nie przekroczy dla Części ... Zamówienia</w:t>
      </w:r>
    </w:p>
    <w:p w:rsidR="00796AA4" w:rsidRDefault="00796AA4">
      <w:pPr>
        <w:spacing w:line="36" w:lineRule="exact"/>
        <w:rPr>
          <w:rFonts w:eastAsia="Times New Roman"/>
          <w:sz w:val="20"/>
          <w:szCs w:val="20"/>
        </w:rPr>
      </w:pPr>
    </w:p>
    <w:p w:rsidR="00796AA4" w:rsidRDefault="004021B1">
      <w:pPr>
        <w:ind w:left="362"/>
        <w:rPr>
          <w:rFonts w:eastAsia="Times New Roman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………………………………………………….…………. kwoty brutto.................PLN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796AA4" w:rsidRDefault="00796AA4">
      <w:pPr>
        <w:spacing w:line="42" w:lineRule="exact"/>
        <w:rPr>
          <w:rFonts w:eastAsia="Times New Roman"/>
          <w:sz w:val="20"/>
          <w:szCs w:val="20"/>
        </w:rPr>
      </w:pPr>
    </w:p>
    <w:p w:rsidR="00796AA4" w:rsidRDefault="004021B1">
      <w:pPr>
        <w:numPr>
          <w:ilvl w:val="1"/>
          <w:numId w:val="6"/>
        </w:numPr>
        <w:tabs>
          <w:tab w:val="left" w:pos="722"/>
        </w:tabs>
        <w:spacing w:line="292" w:lineRule="auto"/>
        <w:ind w:left="62" w:right="2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Zamawiający zobowiązuje się do dokonania zapłaty za dostarczony i odebrany towar, przelewem na rachunek Wykonawcy wskazany na fakturze w terminie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sz w:val="20"/>
          <w:szCs w:val="20"/>
        </w:rPr>
        <w:t xml:space="preserve"> dni od dnia złożenia prawidłowo złożonej faktury u Zamawiającego. Za termin dokonania płatności uważa się datę obciążenia rachunku bankowego Zamawiającego.</w:t>
      </w:r>
    </w:p>
    <w:p w:rsidR="00796AA4" w:rsidRDefault="00796AA4">
      <w:pPr>
        <w:spacing w:line="209" w:lineRule="exact"/>
        <w:rPr>
          <w:sz w:val="20"/>
          <w:szCs w:val="20"/>
        </w:rPr>
      </w:pPr>
    </w:p>
    <w:p w:rsidR="00796AA4" w:rsidRDefault="004021B1">
      <w:pPr>
        <w:ind w:right="9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§6 Kary umowne</w:t>
      </w:r>
    </w:p>
    <w:p w:rsidR="00796AA4" w:rsidRDefault="00796AA4">
      <w:pPr>
        <w:spacing w:line="43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7"/>
        </w:numPr>
        <w:tabs>
          <w:tab w:val="left" w:pos="362"/>
        </w:tabs>
        <w:spacing w:line="276" w:lineRule="auto"/>
        <w:ind w:left="362" w:right="50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Odpowiedzialność z tytułu niewykonania lub nienależytego wykonania umowy Strony opierają na zasadzie kar umownych, płatnych w następujących przypadkach i w wysokości:</w:t>
      </w:r>
    </w:p>
    <w:p w:rsidR="00796AA4" w:rsidRDefault="004021B1">
      <w:pPr>
        <w:ind w:left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zobowiązany jest do zapłaty Zamawiającemu kary umownej w przypadku:</w:t>
      </w:r>
    </w:p>
    <w:p w:rsidR="00796AA4" w:rsidRDefault="00796AA4">
      <w:pPr>
        <w:spacing w:line="36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2"/>
          <w:numId w:val="7"/>
        </w:numPr>
        <w:tabs>
          <w:tab w:val="left" w:pos="1122"/>
        </w:tabs>
        <w:spacing w:line="276" w:lineRule="auto"/>
        <w:ind w:left="1122" w:right="280" w:hanging="4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zwłoki w realizacji przedmiotu umowy (partii dostawy) - w wysokości 0,5% wynagrodzenia umownego brutto, o którym mowa w § 4 ust. 1 niniejszej umowy liczonej za każdy dzień zwłoki,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2"/>
          <w:numId w:val="7"/>
        </w:numPr>
        <w:tabs>
          <w:tab w:val="left" w:pos="1122"/>
        </w:tabs>
        <w:spacing w:line="276" w:lineRule="auto"/>
        <w:ind w:left="1122" w:right="260" w:hanging="4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zwłoki w wymianie przedmiotu umowy (partii dostawy), w którym stwierdzono po odbiorze wady - w wysokości 0,5% wynagrodzenia umownego brutto, o którym mowa w § 4 ust. 1 niniejszej umowy, liczonej za każdy dzień zwłoki od upływu wyznaczonego przez Zamawiającego terminu na wymianę.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7"/>
        </w:numPr>
        <w:tabs>
          <w:tab w:val="left" w:pos="282"/>
        </w:tabs>
        <w:spacing w:line="276" w:lineRule="auto"/>
        <w:ind w:left="282" w:right="300" w:hanging="28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Zamawiający może odstąpić od umowy w razie nienależytego wykonania umowy przez Wykonawcę. Przez nienależyte wykonanie umowy należy rozumieć nie wywiązywanie się przez Wykonawcę z obowiązków umownych lub ich nie wykonywanie. W takim przypadku Wykonawcy nie przysługuje roszczenie do Zamawiającego.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7"/>
        </w:numPr>
        <w:tabs>
          <w:tab w:val="left" w:pos="720"/>
        </w:tabs>
        <w:spacing w:line="276" w:lineRule="auto"/>
        <w:ind w:left="142" w:right="60" w:hanging="1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ponosi odpowiedzialność za odstąpienie od umowy. Wówczas zobowiązany on będzie do zapłaty Zamawiającemu, kary umownej w wysokości 10 % wynagrodzenia umownego brutto.</w:t>
      </w:r>
    </w:p>
    <w:p w:rsidR="00796AA4" w:rsidRDefault="004021B1">
      <w:pPr>
        <w:numPr>
          <w:ilvl w:val="0"/>
          <w:numId w:val="7"/>
        </w:numPr>
        <w:tabs>
          <w:tab w:val="left" w:pos="282"/>
        </w:tabs>
        <w:spacing w:line="276" w:lineRule="auto"/>
        <w:ind w:left="282" w:right="60" w:hanging="28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Zamawiający ma prawo odstąpić od umowy w przypadku wskazanym w art. 145 ust.1 oraz145a ustawy Prawo zamówień publicznych a Wykonawca może żądać wyłącznie wynagrodzenia należnego z tytułu wykonania części umowy.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1"/>
          <w:numId w:val="7"/>
        </w:numPr>
        <w:tabs>
          <w:tab w:val="left" w:pos="362"/>
        </w:tabs>
        <w:ind w:left="362" w:hanging="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wyraża zgodę na potrącenie kar umownych z należnego mu wynagrodzenia.</w:t>
      </w:r>
    </w:p>
    <w:p w:rsidR="00796AA4" w:rsidRDefault="00796AA4">
      <w:pPr>
        <w:spacing w:line="36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1"/>
          <w:numId w:val="7"/>
        </w:numPr>
        <w:tabs>
          <w:tab w:val="left" w:pos="282"/>
        </w:tabs>
        <w:spacing w:line="299" w:lineRule="auto"/>
        <w:ind w:left="282" w:right="620" w:hanging="2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Zastrzeżenie kar umownych, określonych w ust. 1 nie wyłącza prawa dochodzenia na rzecz Zamawiającego odszkodowania uzupełniającego, przewyższającego wysokość zastrzeżonych kar umownych, wynikającego z Kodeksu Cywilnego.</w:t>
      </w:r>
    </w:p>
    <w:p w:rsidR="00796AA4" w:rsidRDefault="00796AA4">
      <w:pPr>
        <w:spacing w:line="204" w:lineRule="exact"/>
        <w:rPr>
          <w:sz w:val="20"/>
          <w:szCs w:val="20"/>
        </w:rPr>
      </w:pPr>
    </w:p>
    <w:p w:rsidR="00796AA4" w:rsidRDefault="004021B1">
      <w:pPr>
        <w:ind w:left="316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§7 Termin wykonania umowy</w:t>
      </w:r>
    </w:p>
    <w:p w:rsidR="00796AA4" w:rsidRDefault="00796AA4">
      <w:pPr>
        <w:spacing w:line="37" w:lineRule="exact"/>
        <w:rPr>
          <w:sz w:val="20"/>
          <w:szCs w:val="20"/>
        </w:rPr>
      </w:pPr>
    </w:p>
    <w:p w:rsidR="00796AA4" w:rsidRDefault="004021B1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Umowa niniejsza obowiązuje </w:t>
      </w:r>
      <w:r>
        <w:rPr>
          <w:rFonts w:ascii="Tahoma" w:eastAsia="Tahoma" w:hAnsi="Tahoma" w:cs="Tahoma"/>
          <w:b/>
          <w:bCs/>
          <w:sz w:val="20"/>
          <w:szCs w:val="20"/>
        </w:rPr>
        <w:t>od dnia podpisania umowy do dnia 31.</w:t>
      </w:r>
      <w:r w:rsidR="00313D64">
        <w:rPr>
          <w:rFonts w:ascii="Tahoma" w:eastAsia="Tahoma" w:hAnsi="Tahoma" w:cs="Tahoma"/>
          <w:b/>
          <w:bCs/>
          <w:sz w:val="20"/>
          <w:szCs w:val="20"/>
        </w:rPr>
        <w:t>03</w:t>
      </w:r>
      <w:r>
        <w:rPr>
          <w:rFonts w:ascii="Tahoma" w:eastAsia="Tahoma" w:hAnsi="Tahoma" w:cs="Tahoma"/>
          <w:b/>
          <w:bCs/>
          <w:sz w:val="20"/>
          <w:szCs w:val="20"/>
        </w:rPr>
        <w:t>.202</w:t>
      </w:r>
      <w:r w:rsidR="00313D64"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r.</w:t>
      </w:r>
    </w:p>
    <w:p w:rsidR="00796AA4" w:rsidRDefault="00796AA4">
      <w:pPr>
        <w:spacing w:line="315" w:lineRule="exact"/>
        <w:rPr>
          <w:sz w:val="20"/>
          <w:szCs w:val="20"/>
        </w:rPr>
      </w:pPr>
    </w:p>
    <w:p w:rsidR="00796AA4" w:rsidRDefault="004021B1">
      <w:pPr>
        <w:ind w:right="9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§8 Wypowiedzenie umowy</w:t>
      </w:r>
    </w:p>
    <w:p w:rsidR="00796AA4" w:rsidRDefault="00796AA4">
      <w:pPr>
        <w:spacing w:line="43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8"/>
        </w:numPr>
        <w:tabs>
          <w:tab w:val="left" w:pos="265"/>
        </w:tabs>
        <w:spacing w:line="276" w:lineRule="auto"/>
        <w:ind w:left="2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Każda ze stron może rozwiązać umowę za wypowiedzeniem z zachowaniem 1 miesięcznego okresu wypowiedzenia sporządzonego w formie pisemnej.</w:t>
      </w:r>
    </w:p>
    <w:p w:rsidR="00796AA4" w:rsidRDefault="004021B1">
      <w:pPr>
        <w:numPr>
          <w:ilvl w:val="0"/>
          <w:numId w:val="8"/>
        </w:numPr>
        <w:tabs>
          <w:tab w:val="left" w:pos="234"/>
        </w:tabs>
        <w:spacing w:line="287" w:lineRule="auto"/>
        <w:ind w:left="2" w:right="14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Strony zastrzegają sobie prawo do rozwiązania umowy w dowolnym terminie za porozumieniem stron, które dla swej ważności musi być sporządzonego w formie pisemnej.</w:t>
      </w:r>
    </w:p>
    <w:p w:rsidR="00796AA4" w:rsidRDefault="00796AA4">
      <w:pPr>
        <w:spacing w:line="178" w:lineRule="exact"/>
        <w:rPr>
          <w:sz w:val="20"/>
          <w:szCs w:val="20"/>
        </w:rPr>
      </w:pPr>
    </w:p>
    <w:p w:rsidR="00796AA4" w:rsidRDefault="004021B1">
      <w:pPr>
        <w:numPr>
          <w:ilvl w:val="1"/>
          <w:numId w:val="9"/>
        </w:numPr>
        <w:tabs>
          <w:tab w:val="left" w:pos="3942"/>
        </w:tabs>
        <w:ind w:left="3942" w:hanging="192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9 Zmiany umowy</w:t>
      </w:r>
    </w:p>
    <w:p w:rsidR="00796AA4" w:rsidRDefault="00796AA4">
      <w:pPr>
        <w:spacing w:line="42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796AA4" w:rsidRDefault="004021B1">
      <w:pPr>
        <w:numPr>
          <w:ilvl w:val="0"/>
          <w:numId w:val="9"/>
        </w:numPr>
        <w:tabs>
          <w:tab w:val="left" w:pos="722"/>
        </w:tabs>
        <w:ind w:left="722" w:hanging="7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Zmiana umowy może nastąpić w przypadkach, o których mowa w art. 144 ust. 1 pkt 2-6 ustawy</w:t>
      </w:r>
    </w:p>
    <w:p w:rsidR="00796AA4" w:rsidRDefault="00796AA4">
      <w:pPr>
        <w:spacing w:line="36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ind w:left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Pzp.</w:t>
      </w:r>
    </w:p>
    <w:p w:rsidR="00796AA4" w:rsidRDefault="00796AA4">
      <w:pPr>
        <w:spacing w:line="37" w:lineRule="exact"/>
        <w:rPr>
          <w:sz w:val="20"/>
          <w:szCs w:val="20"/>
        </w:rPr>
      </w:pPr>
    </w:p>
    <w:p w:rsidR="00796AA4" w:rsidRDefault="004021B1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Zamawiający przewiduje możliwość zmiany istotnych postanowień umowy jeśli:</w:t>
      </w:r>
    </w:p>
    <w:p w:rsidR="00796AA4" w:rsidRDefault="00796AA4">
      <w:pPr>
        <w:spacing w:line="1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10"/>
        </w:numPr>
        <w:tabs>
          <w:tab w:val="left" w:pos="362"/>
        </w:tabs>
        <w:spacing w:line="253" w:lineRule="auto"/>
        <w:ind w:left="362" w:right="260" w:hanging="36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zadziała siła wyższa, rozumiana jako wystąpienie zdarzenia nadzwyczajnego, zewnętrznego niemożliwego do przewidzenia, którego nie udało się uniknąć nawet przy zachowaniu najwyższej staranności, a które uniemożliwia Wykonawcy wykonanie jego zobowiązania w całości lub w części;</w:t>
      </w:r>
    </w:p>
    <w:p w:rsidR="00796AA4" w:rsidRDefault="004021B1">
      <w:pPr>
        <w:numPr>
          <w:ilvl w:val="0"/>
          <w:numId w:val="10"/>
        </w:numPr>
        <w:tabs>
          <w:tab w:val="left" w:pos="362"/>
        </w:tabs>
        <w:spacing w:line="287" w:lineRule="auto"/>
        <w:ind w:left="362" w:right="80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nastąpi zmiana powszechnie obowiązujących przepisów prawa w zakresie mającym wpływ na realizację przedmiotu zamówienia, w tym zmiana stawki podatku VAT;</w:t>
      </w:r>
    </w:p>
    <w:p w:rsidR="00796AA4" w:rsidRDefault="00796AA4">
      <w:pPr>
        <w:sectPr w:rsidR="00796AA4">
          <w:pgSz w:w="11900" w:h="16820"/>
          <w:pgMar w:top="845" w:right="1306" w:bottom="0" w:left="1218" w:header="0" w:footer="0" w:gutter="0"/>
          <w:cols w:space="708" w:equalWidth="0">
            <w:col w:w="9382"/>
          </w:cols>
        </w:sect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28" w:lineRule="exact"/>
        <w:rPr>
          <w:sz w:val="20"/>
          <w:szCs w:val="20"/>
        </w:rPr>
      </w:pPr>
    </w:p>
    <w:p w:rsidR="00796AA4" w:rsidRDefault="004021B1">
      <w:pPr>
        <w:ind w:right="39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796AA4" w:rsidRDefault="00796AA4">
      <w:pPr>
        <w:sectPr w:rsidR="00796AA4">
          <w:type w:val="continuous"/>
          <w:pgSz w:w="11900" w:h="16820"/>
          <w:pgMar w:top="845" w:right="1306" w:bottom="0" w:left="1218" w:header="0" w:footer="0" w:gutter="0"/>
          <w:cols w:space="708" w:equalWidth="0">
            <w:col w:w="9382"/>
          </w:cols>
        </w:sectPr>
      </w:pP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right="220" w:hanging="362"/>
        <w:rPr>
          <w:rFonts w:ascii="Tahoma" w:eastAsia="Tahoma" w:hAnsi="Tahoma" w:cs="Tahoma"/>
          <w:sz w:val="20"/>
          <w:szCs w:val="20"/>
        </w:rPr>
      </w:pPr>
      <w:bookmarkStart w:id="2" w:name="page3"/>
      <w:bookmarkEnd w:id="2"/>
      <w:r>
        <w:rPr>
          <w:rFonts w:ascii="Tahoma" w:eastAsia="Tahoma" w:hAnsi="Tahoma" w:cs="Tahoma"/>
          <w:sz w:val="20"/>
          <w:szCs w:val="20"/>
        </w:rPr>
        <w:lastRenderedPageBreak/>
        <w:t>nastąpi zmiana, rezygnacja lub wprowadzenie podwykonawcy w trakcie realizacji umowy w zakresie nie przewidzianym w ofercie. Jeżeli zmiana albo rezygnacja z podwykonawcy dotyczy podmiotu, na którego zasoby Wykonawca powoływał się – zgodnie z art. 22a ust.1 ustawy Pzp, w celu wykazania spełniania warunków w postępowaniu – Wykonawca jest zobowiązany wykazać Zamawiającemu, że proponowany inny podwykonawca lub Wykonawca samodzielnie spełnia je w stopniu nie mniejszym niż podwykonawca, na którego zasoby Wykonawca powoływał się w trakcie postępowania o udzielenie zamówienia. W tym celu zobowiązany jest przedłożyć stosowne dokumenty wymagane w SIWZ;</w:t>
      </w:r>
    </w:p>
    <w:p w:rsidR="00796AA4" w:rsidRDefault="00796AA4">
      <w:pPr>
        <w:spacing w:line="4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1"/>
        </w:numPr>
        <w:tabs>
          <w:tab w:val="left" w:pos="424"/>
        </w:tabs>
        <w:ind w:left="362" w:right="2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nastąpi zastąpienie Wykonawcy, któremu Zamawiający udzielił zamówienia, nowym wykonawcą w wyniku połączenia, podziału, upadłości, restrukturyzacji lub nabycia dotychczasowego Wykonawcy lub jego przedsiębiorstwa – o ile wykonawca spełnia warunki udziału w postępowaniu i nie zachodzą wobec niego podstawy wykluczenia na podstawie art. 24 ust.1, ust. 5 pkt 2 ustawy, oraz nie pociąga to za sobą innych istotnych zmian umowy;</w:t>
      </w:r>
    </w:p>
    <w:p w:rsidR="00796AA4" w:rsidRDefault="00796AA4">
      <w:pPr>
        <w:spacing w:line="2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nastąpi przekształcenie podmiotowego Wykonawcy;</w:t>
      </w: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nastąpi zmiana sposobu dostawy;</w:t>
      </w: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right="28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wynikną rozbieżności w umowie, których nie można było usunąć w inny sposób, a zmiana będzie umożliwiać usunięcie i doprecyzowanie umowy w celu jednoznacznej interpretacji jej zapisów przez strony;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right="1340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nastąpi zmiana danych związana z obsługą administracyjno-organizacyjną umowy, np.: teleadresowych Zamawiającego lub Wykonawcy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wynikną nieprzewidziane przez strony okoliczności.</w:t>
      </w:r>
    </w:p>
    <w:p w:rsidR="00796AA4" w:rsidRDefault="00796AA4">
      <w:pPr>
        <w:spacing w:line="1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12"/>
        </w:numPr>
        <w:tabs>
          <w:tab w:val="left" w:pos="722"/>
        </w:tabs>
        <w:ind w:left="2" w:right="6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Wszelkie zmiany i uzupełnienia niniejszej umowy dokonane zgodnie z ustawą Pzp wymagają formy pisemnej,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796AA4" w:rsidRDefault="00796AA4">
      <w:pPr>
        <w:spacing w:line="2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2"/>
        </w:numPr>
        <w:tabs>
          <w:tab w:val="left" w:pos="722"/>
        </w:tabs>
        <w:ind w:left="722" w:hanging="7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Zmianie podlegają także wszelkie nieistotne postanowienia w stosunku do treści oferty, w tym</w:t>
      </w:r>
    </w:p>
    <w:p w:rsidR="00796AA4" w:rsidRDefault="004021B1">
      <w:pPr>
        <w:ind w:left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m.in.:</w:t>
      </w:r>
    </w:p>
    <w:p w:rsidR="00796AA4" w:rsidRDefault="004021B1">
      <w:pPr>
        <w:ind w:left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 zmiana osób wyznaczonych do kontaktów, współpracy ze strony Wykonawcy i Zamawiającego;</w:t>
      </w:r>
    </w:p>
    <w:p w:rsidR="00796AA4" w:rsidRDefault="004021B1">
      <w:pPr>
        <w:ind w:left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 zmiana danych związana obsługa administracyjno-organizacyjną umowy (danych teleadresowych Stron)</w:t>
      </w:r>
    </w:p>
    <w:p w:rsidR="00796AA4" w:rsidRDefault="004021B1">
      <w:pPr>
        <w:spacing w:line="287" w:lineRule="auto"/>
        <w:ind w:left="2" w:right="4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– zmiana ta następuje poprzez pisemne zgłoszenie tego faktu drugiej Stronie i nie wymaga aneksu do umowy.</w:t>
      </w:r>
    </w:p>
    <w:p w:rsidR="00796AA4" w:rsidRDefault="004021B1" w:rsidP="00313D64">
      <w:pPr>
        <w:ind w:right="-2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§10 Postanowienia szczegółowe</w:t>
      </w:r>
    </w:p>
    <w:p w:rsidR="00796AA4" w:rsidRDefault="00796AA4">
      <w:pPr>
        <w:spacing w:line="43" w:lineRule="exact"/>
        <w:rPr>
          <w:sz w:val="20"/>
          <w:szCs w:val="20"/>
        </w:rPr>
      </w:pPr>
    </w:p>
    <w:p w:rsidR="00796AA4" w:rsidRDefault="004021B1">
      <w:pPr>
        <w:spacing w:line="287" w:lineRule="auto"/>
        <w:ind w:left="2" w:righ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Strony nie przewidują możliwości dokonania cesji praw i obowiązków wynikających z niniejszej umowy na rzecz osób trzecich.</w:t>
      </w:r>
    </w:p>
    <w:p w:rsidR="00796AA4" w:rsidRDefault="004021B1" w:rsidP="00313D64">
      <w:pPr>
        <w:ind w:right="-2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§11 Rozstrzyganie sporów</w:t>
      </w:r>
    </w:p>
    <w:p w:rsidR="00796AA4" w:rsidRDefault="00796AA4">
      <w:pPr>
        <w:spacing w:line="7" w:lineRule="exact"/>
        <w:rPr>
          <w:sz w:val="20"/>
          <w:szCs w:val="20"/>
        </w:rPr>
      </w:pPr>
    </w:p>
    <w:p w:rsidR="00796AA4" w:rsidRDefault="004021B1">
      <w:pPr>
        <w:spacing w:line="264" w:lineRule="auto"/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Wszelkie spory jakie mogą wyniknąć między stronami w związku z realizacją postanowień niniejszej umowy, będą rozwiązywane polubownie jednakże w przypadku nie dojścia do porozumienia właściwym do rozpoznania sporu będzie Sąd właściwy dla siedziby Zamawiającego.</w:t>
      </w:r>
    </w:p>
    <w:p w:rsidR="00796AA4" w:rsidRDefault="00796AA4">
      <w:pPr>
        <w:spacing w:line="165" w:lineRule="exact"/>
        <w:rPr>
          <w:sz w:val="20"/>
          <w:szCs w:val="20"/>
        </w:rPr>
      </w:pPr>
    </w:p>
    <w:p w:rsidR="00796AA4" w:rsidRDefault="004021B1">
      <w:pPr>
        <w:ind w:right="27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§13 Postanowienia końcowe</w:t>
      </w:r>
    </w:p>
    <w:p w:rsidR="00796AA4" w:rsidRDefault="00796AA4">
      <w:pPr>
        <w:spacing w:line="7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13"/>
        </w:numPr>
        <w:tabs>
          <w:tab w:val="left" w:pos="722"/>
        </w:tabs>
        <w:spacing w:line="276" w:lineRule="auto"/>
        <w:ind w:left="2" w:right="22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Wykonawca zobowiązany jest do niezwłocznego informowania Zamawiającego o każdej zmianie adresu siedziby i o każdej innej zmianie w ramach działalności Wykonawcy, mogącej mieć wpływ na realizację umowy. W przypadku nie dopełnienia tego obowiązku Wykonawcę będą obciążać ewentualne koszty mogące wyniknąć wskutek zaniechania.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3"/>
        </w:numPr>
        <w:tabs>
          <w:tab w:val="left" w:pos="722"/>
        </w:tabs>
        <w:spacing w:line="276" w:lineRule="auto"/>
        <w:ind w:left="2" w:right="42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 sprawach nieuregulowanych postanowieniami niniejszej umowy zastosowanie będą miały przepisy ustawy Prawo zamówień publicznych, a w sprawach tam nie unormowanych przepisy ustawy Kodeks Cywilny.</w:t>
      </w:r>
    </w:p>
    <w:p w:rsidR="00796AA4" w:rsidRDefault="00796AA4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3"/>
        </w:numPr>
        <w:tabs>
          <w:tab w:val="left" w:pos="722"/>
        </w:tabs>
        <w:spacing w:line="276" w:lineRule="auto"/>
        <w:ind w:left="2" w:right="98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Jeżeli okaże się, że do sprawnej realizacji przedmiotu umowy niezbędne jest dokonanie wzajemnych dodatkowych uzgodnień, strony poczynią te uzgodnienia niezwłocznie.</w:t>
      </w:r>
    </w:p>
    <w:p w:rsidR="00796AA4" w:rsidRDefault="004021B1">
      <w:pPr>
        <w:numPr>
          <w:ilvl w:val="0"/>
          <w:numId w:val="13"/>
        </w:numPr>
        <w:tabs>
          <w:tab w:val="left" w:pos="722"/>
        </w:tabs>
        <w:ind w:left="722" w:hanging="7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Umowę sporządzono w dwóch jednobrzmiących egzemplarzach, po jednym dla każdej ze stron.</w:t>
      </w:r>
    </w:p>
    <w:p w:rsidR="00313D64" w:rsidRDefault="00313D64" w:rsidP="00313D64">
      <w:pPr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796AA4" w:rsidRDefault="004021B1" w:rsidP="00313D6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Załączniki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796AA4" w:rsidRDefault="00796AA4">
      <w:pPr>
        <w:spacing w:line="43" w:lineRule="exact"/>
        <w:rPr>
          <w:sz w:val="20"/>
          <w:szCs w:val="20"/>
        </w:rPr>
      </w:pPr>
    </w:p>
    <w:p w:rsidR="00796AA4" w:rsidRDefault="004021B1">
      <w:pPr>
        <w:numPr>
          <w:ilvl w:val="0"/>
          <w:numId w:val="14"/>
        </w:numPr>
        <w:tabs>
          <w:tab w:val="left" w:pos="142"/>
        </w:tabs>
        <w:ind w:left="142" w:hanging="1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Specyfikacja Istotnych Warunków Zamówienia;</w:t>
      </w:r>
    </w:p>
    <w:p w:rsidR="00796AA4" w:rsidRDefault="00796AA4">
      <w:pPr>
        <w:spacing w:line="36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4"/>
        </w:numPr>
        <w:tabs>
          <w:tab w:val="left" w:pos="142"/>
        </w:tabs>
        <w:ind w:left="142" w:hanging="1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Ogłoszenie o zamówieniu;</w:t>
      </w:r>
    </w:p>
    <w:p w:rsidR="00796AA4" w:rsidRDefault="00796AA4">
      <w:pPr>
        <w:spacing w:line="36" w:lineRule="exact"/>
        <w:rPr>
          <w:rFonts w:ascii="Tahoma" w:eastAsia="Tahoma" w:hAnsi="Tahoma" w:cs="Tahoma"/>
          <w:sz w:val="20"/>
          <w:szCs w:val="20"/>
        </w:rPr>
      </w:pPr>
    </w:p>
    <w:p w:rsidR="00796AA4" w:rsidRDefault="004021B1">
      <w:pPr>
        <w:numPr>
          <w:ilvl w:val="0"/>
          <w:numId w:val="14"/>
        </w:numPr>
        <w:tabs>
          <w:tab w:val="left" w:pos="142"/>
        </w:tabs>
        <w:ind w:left="142" w:hanging="1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Oferta Wykonawcy.</w:t>
      </w:r>
    </w:p>
    <w:p w:rsidR="00796AA4" w:rsidRDefault="00796AA4">
      <w:pPr>
        <w:sectPr w:rsidR="00796AA4" w:rsidSect="00313D64">
          <w:pgSz w:w="11900" w:h="16820"/>
          <w:pgMar w:top="567" w:right="1306" w:bottom="0" w:left="1218" w:header="0" w:footer="0" w:gutter="0"/>
          <w:cols w:space="708" w:equalWidth="0">
            <w:col w:w="9382"/>
          </w:cols>
        </w:sect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313D64" w:rsidRDefault="00313D64" w:rsidP="00313D64">
      <w:pPr>
        <w:tabs>
          <w:tab w:val="left" w:pos="6500"/>
        </w:tabs>
        <w:rPr>
          <w:rFonts w:ascii="Tahoma" w:eastAsia="Tahoma" w:hAnsi="Tahoma" w:cs="Tahoma"/>
          <w:b/>
          <w:bCs/>
          <w:sz w:val="20"/>
          <w:szCs w:val="20"/>
        </w:rPr>
      </w:pPr>
    </w:p>
    <w:p w:rsidR="00313D64" w:rsidRDefault="00313D64" w:rsidP="00313D64">
      <w:pPr>
        <w:tabs>
          <w:tab w:val="left" w:pos="650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ZAMAWIAJĄCY: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WYKONAWCA:</w:t>
      </w:r>
    </w:p>
    <w:p w:rsidR="00313D64" w:rsidRDefault="00313D64" w:rsidP="00313D64">
      <w:pPr>
        <w:sectPr w:rsidR="00313D64" w:rsidSect="00313D64">
          <w:type w:val="continuous"/>
          <w:pgSz w:w="11900" w:h="16820"/>
          <w:pgMar w:top="839" w:right="1440" w:bottom="0" w:left="1440" w:header="0" w:footer="0" w:gutter="0"/>
          <w:cols w:space="708" w:equalWidth="0">
            <w:col w:w="9026"/>
          </w:cols>
        </w:sectPr>
      </w:pPr>
    </w:p>
    <w:p w:rsidR="00796AA4" w:rsidRPr="00313D64" w:rsidRDefault="00796AA4" w:rsidP="00313D64">
      <w:pPr>
        <w:ind w:right="398"/>
        <w:rPr>
          <w:sz w:val="20"/>
          <w:szCs w:val="20"/>
        </w:rPr>
        <w:sectPr w:rsidR="00796AA4" w:rsidRPr="00313D64">
          <w:type w:val="continuous"/>
          <w:pgSz w:w="11900" w:h="16820"/>
          <w:pgMar w:top="845" w:right="1306" w:bottom="0" w:left="1218" w:header="0" w:footer="0" w:gutter="0"/>
          <w:cols w:space="708" w:equalWidth="0">
            <w:col w:w="9382"/>
          </w:cols>
        </w:sectPr>
      </w:pPr>
    </w:p>
    <w:p w:rsidR="00796AA4" w:rsidRDefault="00796AA4">
      <w:pPr>
        <w:sectPr w:rsidR="00796AA4">
          <w:pgSz w:w="11900" w:h="16820"/>
          <w:pgMar w:top="839" w:right="1440" w:bottom="0" w:left="1440" w:header="0" w:footer="0" w:gutter="0"/>
          <w:cols w:space="708" w:equalWidth="0">
            <w:col w:w="9026"/>
          </w:cols>
        </w:sectPr>
      </w:pPr>
      <w:bookmarkStart w:id="3" w:name="page4"/>
      <w:bookmarkEnd w:id="3"/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00" w:lineRule="exact"/>
        <w:rPr>
          <w:sz w:val="20"/>
          <w:szCs w:val="20"/>
        </w:rPr>
      </w:pPr>
    </w:p>
    <w:p w:rsidR="00796AA4" w:rsidRDefault="00796AA4">
      <w:pPr>
        <w:spacing w:line="213" w:lineRule="exact"/>
        <w:rPr>
          <w:sz w:val="20"/>
          <w:szCs w:val="20"/>
        </w:rPr>
      </w:pPr>
    </w:p>
    <w:p w:rsidR="00796AA4" w:rsidRDefault="004021B1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796AA4" w:rsidSect="00796AA4">
      <w:type w:val="continuous"/>
      <w:pgSz w:w="11900" w:h="16820"/>
      <w:pgMar w:top="839" w:right="1440" w:bottom="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4345F94"/>
    <w:lvl w:ilvl="0" w:tplc="303274A0">
      <w:start w:val="1"/>
      <w:numFmt w:val="decimal"/>
      <w:lvlText w:val="%1."/>
      <w:lvlJc w:val="left"/>
    </w:lvl>
    <w:lvl w:ilvl="1" w:tplc="B33238F8">
      <w:start w:val="5"/>
      <w:numFmt w:val="decimal"/>
      <w:lvlText w:val="%2."/>
      <w:lvlJc w:val="left"/>
    </w:lvl>
    <w:lvl w:ilvl="2" w:tplc="01ECFF62">
      <w:start w:val="1"/>
      <w:numFmt w:val="lowerLetter"/>
      <w:lvlText w:val="%3)"/>
      <w:lvlJc w:val="left"/>
    </w:lvl>
    <w:lvl w:ilvl="3" w:tplc="E43421CC">
      <w:numFmt w:val="decimal"/>
      <w:lvlText w:val=""/>
      <w:lvlJc w:val="left"/>
    </w:lvl>
    <w:lvl w:ilvl="4" w:tplc="0DF00A20">
      <w:numFmt w:val="decimal"/>
      <w:lvlText w:val=""/>
      <w:lvlJc w:val="left"/>
    </w:lvl>
    <w:lvl w:ilvl="5" w:tplc="DE82A5F4">
      <w:numFmt w:val="decimal"/>
      <w:lvlText w:val=""/>
      <w:lvlJc w:val="left"/>
    </w:lvl>
    <w:lvl w:ilvl="6" w:tplc="27647534">
      <w:numFmt w:val="decimal"/>
      <w:lvlText w:val=""/>
      <w:lvlJc w:val="left"/>
    </w:lvl>
    <w:lvl w:ilvl="7" w:tplc="EBC69998">
      <w:numFmt w:val="decimal"/>
      <w:lvlText w:val=""/>
      <w:lvlJc w:val="left"/>
    </w:lvl>
    <w:lvl w:ilvl="8" w:tplc="D6E6BD24">
      <w:numFmt w:val="decimal"/>
      <w:lvlText w:val=""/>
      <w:lvlJc w:val="left"/>
    </w:lvl>
  </w:abstractNum>
  <w:abstractNum w:abstractNumId="1">
    <w:nsid w:val="0DED7263"/>
    <w:multiLevelType w:val="hybridMultilevel"/>
    <w:tmpl w:val="07A6EB16"/>
    <w:lvl w:ilvl="0" w:tplc="5CCC7E7C">
      <w:start w:val="1"/>
      <w:numFmt w:val="bullet"/>
      <w:lvlText w:val="-"/>
      <w:lvlJc w:val="left"/>
    </w:lvl>
    <w:lvl w:ilvl="1" w:tplc="E9F60B20">
      <w:numFmt w:val="decimal"/>
      <w:lvlText w:val=""/>
      <w:lvlJc w:val="left"/>
    </w:lvl>
    <w:lvl w:ilvl="2" w:tplc="3B50C9A6">
      <w:numFmt w:val="decimal"/>
      <w:lvlText w:val=""/>
      <w:lvlJc w:val="left"/>
    </w:lvl>
    <w:lvl w:ilvl="3" w:tplc="7A3486C6">
      <w:numFmt w:val="decimal"/>
      <w:lvlText w:val=""/>
      <w:lvlJc w:val="left"/>
    </w:lvl>
    <w:lvl w:ilvl="4" w:tplc="C7524568">
      <w:numFmt w:val="decimal"/>
      <w:lvlText w:val=""/>
      <w:lvlJc w:val="left"/>
    </w:lvl>
    <w:lvl w:ilvl="5" w:tplc="3BDA66C4">
      <w:numFmt w:val="decimal"/>
      <w:lvlText w:val=""/>
      <w:lvlJc w:val="left"/>
    </w:lvl>
    <w:lvl w:ilvl="6" w:tplc="E8FA77F2">
      <w:numFmt w:val="decimal"/>
      <w:lvlText w:val=""/>
      <w:lvlJc w:val="left"/>
    </w:lvl>
    <w:lvl w:ilvl="7" w:tplc="00E6DCB4">
      <w:numFmt w:val="decimal"/>
      <w:lvlText w:val=""/>
      <w:lvlJc w:val="left"/>
    </w:lvl>
    <w:lvl w:ilvl="8" w:tplc="8BA4AA32">
      <w:numFmt w:val="decimal"/>
      <w:lvlText w:val=""/>
      <w:lvlJc w:val="left"/>
    </w:lvl>
  </w:abstractNum>
  <w:abstractNum w:abstractNumId="2">
    <w:nsid w:val="109CF92E"/>
    <w:multiLevelType w:val="hybridMultilevel"/>
    <w:tmpl w:val="92E28E46"/>
    <w:lvl w:ilvl="0" w:tplc="9566ED1E">
      <w:start w:val="1"/>
      <w:numFmt w:val="decimal"/>
      <w:lvlText w:val="%1."/>
      <w:lvlJc w:val="left"/>
    </w:lvl>
    <w:lvl w:ilvl="1" w:tplc="5D26F316">
      <w:numFmt w:val="decimal"/>
      <w:lvlText w:val=""/>
      <w:lvlJc w:val="left"/>
    </w:lvl>
    <w:lvl w:ilvl="2" w:tplc="42D43F60">
      <w:numFmt w:val="decimal"/>
      <w:lvlText w:val=""/>
      <w:lvlJc w:val="left"/>
    </w:lvl>
    <w:lvl w:ilvl="3" w:tplc="D10A1E8A">
      <w:numFmt w:val="decimal"/>
      <w:lvlText w:val=""/>
      <w:lvlJc w:val="left"/>
    </w:lvl>
    <w:lvl w:ilvl="4" w:tplc="E2742308">
      <w:numFmt w:val="decimal"/>
      <w:lvlText w:val=""/>
      <w:lvlJc w:val="left"/>
    </w:lvl>
    <w:lvl w:ilvl="5" w:tplc="3C04D80E">
      <w:numFmt w:val="decimal"/>
      <w:lvlText w:val=""/>
      <w:lvlJc w:val="left"/>
    </w:lvl>
    <w:lvl w:ilvl="6" w:tplc="186674C6">
      <w:numFmt w:val="decimal"/>
      <w:lvlText w:val=""/>
      <w:lvlJc w:val="left"/>
    </w:lvl>
    <w:lvl w:ilvl="7" w:tplc="4000CD12">
      <w:numFmt w:val="decimal"/>
      <w:lvlText w:val=""/>
      <w:lvlJc w:val="left"/>
    </w:lvl>
    <w:lvl w:ilvl="8" w:tplc="B990675E">
      <w:numFmt w:val="decimal"/>
      <w:lvlText w:val=""/>
      <w:lvlJc w:val="left"/>
    </w:lvl>
  </w:abstractNum>
  <w:abstractNum w:abstractNumId="3">
    <w:nsid w:val="1190CDE7"/>
    <w:multiLevelType w:val="hybridMultilevel"/>
    <w:tmpl w:val="8D906B6A"/>
    <w:lvl w:ilvl="0" w:tplc="581E02B4">
      <w:numFmt w:val="decimal"/>
      <w:lvlText w:val="%1."/>
      <w:lvlJc w:val="left"/>
    </w:lvl>
    <w:lvl w:ilvl="1" w:tplc="20527330">
      <w:start w:val="1"/>
      <w:numFmt w:val="bullet"/>
      <w:lvlText w:val="§"/>
      <w:lvlJc w:val="left"/>
    </w:lvl>
    <w:lvl w:ilvl="2" w:tplc="648A5F0C">
      <w:numFmt w:val="decimal"/>
      <w:lvlText w:val=""/>
      <w:lvlJc w:val="left"/>
    </w:lvl>
    <w:lvl w:ilvl="3" w:tplc="BCE66C6A">
      <w:numFmt w:val="decimal"/>
      <w:lvlText w:val=""/>
      <w:lvlJc w:val="left"/>
    </w:lvl>
    <w:lvl w:ilvl="4" w:tplc="BD96DE64">
      <w:numFmt w:val="decimal"/>
      <w:lvlText w:val=""/>
      <w:lvlJc w:val="left"/>
    </w:lvl>
    <w:lvl w:ilvl="5" w:tplc="32AE98D6">
      <w:numFmt w:val="decimal"/>
      <w:lvlText w:val=""/>
      <w:lvlJc w:val="left"/>
    </w:lvl>
    <w:lvl w:ilvl="6" w:tplc="F85CACD4">
      <w:numFmt w:val="decimal"/>
      <w:lvlText w:val=""/>
      <w:lvlJc w:val="left"/>
    </w:lvl>
    <w:lvl w:ilvl="7" w:tplc="AAEED858">
      <w:numFmt w:val="decimal"/>
      <w:lvlText w:val=""/>
      <w:lvlJc w:val="left"/>
    </w:lvl>
    <w:lvl w:ilvl="8" w:tplc="1F70562A">
      <w:numFmt w:val="decimal"/>
      <w:lvlText w:val=""/>
      <w:lvlJc w:val="left"/>
    </w:lvl>
  </w:abstractNum>
  <w:abstractNum w:abstractNumId="4">
    <w:nsid w:val="12200854"/>
    <w:multiLevelType w:val="hybridMultilevel"/>
    <w:tmpl w:val="3064D1BA"/>
    <w:lvl w:ilvl="0" w:tplc="7FBAABAA">
      <w:start w:val="2"/>
      <w:numFmt w:val="decimal"/>
      <w:lvlText w:val="%1."/>
      <w:lvlJc w:val="left"/>
    </w:lvl>
    <w:lvl w:ilvl="1" w:tplc="1D081C86">
      <w:start w:val="1"/>
      <w:numFmt w:val="decimal"/>
      <w:lvlText w:val="%2"/>
      <w:lvlJc w:val="left"/>
    </w:lvl>
    <w:lvl w:ilvl="2" w:tplc="CAF486EE">
      <w:numFmt w:val="decimal"/>
      <w:lvlText w:val=""/>
      <w:lvlJc w:val="left"/>
    </w:lvl>
    <w:lvl w:ilvl="3" w:tplc="E4842E7A">
      <w:numFmt w:val="decimal"/>
      <w:lvlText w:val=""/>
      <w:lvlJc w:val="left"/>
    </w:lvl>
    <w:lvl w:ilvl="4" w:tplc="51D27F42">
      <w:numFmt w:val="decimal"/>
      <w:lvlText w:val=""/>
      <w:lvlJc w:val="left"/>
    </w:lvl>
    <w:lvl w:ilvl="5" w:tplc="ABFECC86">
      <w:numFmt w:val="decimal"/>
      <w:lvlText w:val=""/>
      <w:lvlJc w:val="left"/>
    </w:lvl>
    <w:lvl w:ilvl="6" w:tplc="BA2A506A">
      <w:numFmt w:val="decimal"/>
      <w:lvlText w:val=""/>
      <w:lvlJc w:val="left"/>
    </w:lvl>
    <w:lvl w:ilvl="7" w:tplc="84007900">
      <w:numFmt w:val="decimal"/>
      <w:lvlText w:val=""/>
      <w:lvlJc w:val="left"/>
    </w:lvl>
    <w:lvl w:ilvl="8" w:tplc="9618AD0A">
      <w:numFmt w:val="decimal"/>
      <w:lvlText w:val=""/>
      <w:lvlJc w:val="left"/>
    </w:lvl>
  </w:abstractNum>
  <w:abstractNum w:abstractNumId="5">
    <w:nsid w:val="140E0F76"/>
    <w:multiLevelType w:val="hybridMultilevel"/>
    <w:tmpl w:val="DE560CD2"/>
    <w:lvl w:ilvl="0" w:tplc="0FF48024">
      <w:start w:val="3"/>
      <w:numFmt w:val="lowerLetter"/>
      <w:lvlText w:val="%1)"/>
      <w:lvlJc w:val="left"/>
    </w:lvl>
    <w:lvl w:ilvl="1" w:tplc="7122C3D0">
      <w:numFmt w:val="decimal"/>
      <w:lvlText w:val=""/>
      <w:lvlJc w:val="left"/>
    </w:lvl>
    <w:lvl w:ilvl="2" w:tplc="B4886386">
      <w:numFmt w:val="decimal"/>
      <w:lvlText w:val=""/>
      <w:lvlJc w:val="left"/>
    </w:lvl>
    <w:lvl w:ilvl="3" w:tplc="977CEBD2">
      <w:numFmt w:val="decimal"/>
      <w:lvlText w:val=""/>
      <w:lvlJc w:val="left"/>
    </w:lvl>
    <w:lvl w:ilvl="4" w:tplc="63D69486">
      <w:numFmt w:val="decimal"/>
      <w:lvlText w:val=""/>
      <w:lvlJc w:val="left"/>
    </w:lvl>
    <w:lvl w:ilvl="5" w:tplc="857ED83C">
      <w:numFmt w:val="decimal"/>
      <w:lvlText w:val=""/>
      <w:lvlJc w:val="left"/>
    </w:lvl>
    <w:lvl w:ilvl="6" w:tplc="30EAE004">
      <w:numFmt w:val="decimal"/>
      <w:lvlText w:val=""/>
      <w:lvlJc w:val="left"/>
    </w:lvl>
    <w:lvl w:ilvl="7" w:tplc="B770D944">
      <w:numFmt w:val="decimal"/>
      <w:lvlText w:val=""/>
      <w:lvlJc w:val="left"/>
    </w:lvl>
    <w:lvl w:ilvl="8" w:tplc="7D5248CE">
      <w:numFmt w:val="decimal"/>
      <w:lvlText w:val=""/>
      <w:lvlJc w:val="left"/>
    </w:lvl>
  </w:abstractNum>
  <w:abstractNum w:abstractNumId="6">
    <w:nsid w:val="1F16E9E8"/>
    <w:multiLevelType w:val="hybridMultilevel"/>
    <w:tmpl w:val="90582100"/>
    <w:lvl w:ilvl="0" w:tplc="7E342E98">
      <w:start w:val="1"/>
      <w:numFmt w:val="decimal"/>
      <w:lvlText w:val="%1."/>
      <w:lvlJc w:val="left"/>
    </w:lvl>
    <w:lvl w:ilvl="1" w:tplc="DCB0D8FA">
      <w:numFmt w:val="decimal"/>
      <w:lvlText w:val=""/>
      <w:lvlJc w:val="left"/>
    </w:lvl>
    <w:lvl w:ilvl="2" w:tplc="98E86C2E">
      <w:numFmt w:val="decimal"/>
      <w:lvlText w:val=""/>
      <w:lvlJc w:val="left"/>
    </w:lvl>
    <w:lvl w:ilvl="3" w:tplc="8B7824EA">
      <w:numFmt w:val="decimal"/>
      <w:lvlText w:val=""/>
      <w:lvlJc w:val="left"/>
    </w:lvl>
    <w:lvl w:ilvl="4" w:tplc="7AF204D0">
      <w:numFmt w:val="decimal"/>
      <w:lvlText w:val=""/>
      <w:lvlJc w:val="left"/>
    </w:lvl>
    <w:lvl w:ilvl="5" w:tplc="EB141292">
      <w:numFmt w:val="decimal"/>
      <w:lvlText w:val=""/>
      <w:lvlJc w:val="left"/>
    </w:lvl>
    <w:lvl w:ilvl="6" w:tplc="E9AE687C">
      <w:numFmt w:val="decimal"/>
      <w:lvlText w:val=""/>
      <w:lvlJc w:val="left"/>
    </w:lvl>
    <w:lvl w:ilvl="7" w:tplc="B95A226E">
      <w:numFmt w:val="decimal"/>
      <w:lvlText w:val=""/>
      <w:lvlJc w:val="left"/>
    </w:lvl>
    <w:lvl w:ilvl="8" w:tplc="19A05F26">
      <w:numFmt w:val="decimal"/>
      <w:lvlText w:val=""/>
      <w:lvlJc w:val="left"/>
    </w:lvl>
  </w:abstractNum>
  <w:abstractNum w:abstractNumId="7">
    <w:nsid w:val="3352255A"/>
    <w:multiLevelType w:val="hybridMultilevel"/>
    <w:tmpl w:val="5A6676A0"/>
    <w:lvl w:ilvl="0" w:tplc="56DA79B8">
      <w:start w:val="2"/>
      <w:numFmt w:val="decimal"/>
      <w:lvlText w:val="%1."/>
      <w:lvlJc w:val="left"/>
    </w:lvl>
    <w:lvl w:ilvl="1" w:tplc="126E65AE">
      <w:numFmt w:val="decimal"/>
      <w:lvlText w:val=""/>
      <w:lvlJc w:val="left"/>
    </w:lvl>
    <w:lvl w:ilvl="2" w:tplc="3E746758">
      <w:numFmt w:val="decimal"/>
      <w:lvlText w:val=""/>
      <w:lvlJc w:val="left"/>
    </w:lvl>
    <w:lvl w:ilvl="3" w:tplc="07B61A0E">
      <w:numFmt w:val="decimal"/>
      <w:lvlText w:val=""/>
      <w:lvlJc w:val="left"/>
    </w:lvl>
    <w:lvl w:ilvl="4" w:tplc="D0BEBCCA">
      <w:numFmt w:val="decimal"/>
      <w:lvlText w:val=""/>
      <w:lvlJc w:val="left"/>
    </w:lvl>
    <w:lvl w:ilvl="5" w:tplc="4A3AF25E">
      <w:numFmt w:val="decimal"/>
      <w:lvlText w:val=""/>
      <w:lvlJc w:val="left"/>
    </w:lvl>
    <w:lvl w:ilvl="6" w:tplc="986628D2">
      <w:numFmt w:val="decimal"/>
      <w:lvlText w:val=""/>
      <w:lvlJc w:val="left"/>
    </w:lvl>
    <w:lvl w:ilvl="7" w:tplc="49B4E814">
      <w:numFmt w:val="decimal"/>
      <w:lvlText w:val=""/>
      <w:lvlJc w:val="left"/>
    </w:lvl>
    <w:lvl w:ilvl="8" w:tplc="EA10F7B6">
      <w:numFmt w:val="decimal"/>
      <w:lvlText w:val=""/>
      <w:lvlJc w:val="left"/>
    </w:lvl>
  </w:abstractNum>
  <w:abstractNum w:abstractNumId="8">
    <w:nsid w:val="4DB127F8"/>
    <w:multiLevelType w:val="hybridMultilevel"/>
    <w:tmpl w:val="D708E422"/>
    <w:lvl w:ilvl="0" w:tplc="AF969D16">
      <w:start w:val="3"/>
      <w:numFmt w:val="decimal"/>
      <w:lvlText w:val="%1."/>
      <w:lvlJc w:val="left"/>
    </w:lvl>
    <w:lvl w:ilvl="1" w:tplc="D7627D00">
      <w:start w:val="5"/>
      <w:numFmt w:val="decimal"/>
      <w:lvlText w:val="%2."/>
      <w:lvlJc w:val="left"/>
    </w:lvl>
    <w:lvl w:ilvl="2" w:tplc="F348D7C8">
      <w:numFmt w:val="decimal"/>
      <w:lvlText w:val=""/>
      <w:lvlJc w:val="left"/>
    </w:lvl>
    <w:lvl w:ilvl="3" w:tplc="9766D15C">
      <w:numFmt w:val="decimal"/>
      <w:lvlText w:val=""/>
      <w:lvlJc w:val="left"/>
    </w:lvl>
    <w:lvl w:ilvl="4" w:tplc="387A3000">
      <w:numFmt w:val="decimal"/>
      <w:lvlText w:val=""/>
      <w:lvlJc w:val="left"/>
    </w:lvl>
    <w:lvl w:ilvl="5" w:tplc="D3D6676A">
      <w:numFmt w:val="decimal"/>
      <w:lvlText w:val=""/>
      <w:lvlJc w:val="left"/>
    </w:lvl>
    <w:lvl w:ilvl="6" w:tplc="C0E6B668">
      <w:numFmt w:val="decimal"/>
      <w:lvlText w:val=""/>
      <w:lvlJc w:val="left"/>
    </w:lvl>
    <w:lvl w:ilvl="7" w:tplc="437C6590">
      <w:numFmt w:val="decimal"/>
      <w:lvlText w:val=""/>
      <w:lvlJc w:val="left"/>
    </w:lvl>
    <w:lvl w:ilvl="8" w:tplc="CA804A90">
      <w:numFmt w:val="decimal"/>
      <w:lvlText w:val=""/>
      <w:lvlJc w:val="left"/>
    </w:lvl>
  </w:abstractNum>
  <w:abstractNum w:abstractNumId="9">
    <w:nsid w:val="515F007C"/>
    <w:multiLevelType w:val="hybridMultilevel"/>
    <w:tmpl w:val="55DAE6EA"/>
    <w:lvl w:ilvl="0" w:tplc="272E8162">
      <w:start w:val="1"/>
      <w:numFmt w:val="decimal"/>
      <w:lvlText w:val="%1."/>
      <w:lvlJc w:val="left"/>
    </w:lvl>
    <w:lvl w:ilvl="1" w:tplc="148EEC6E">
      <w:numFmt w:val="decimal"/>
      <w:lvlText w:val=""/>
      <w:lvlJc w:val="left"/>
    </w:lvl>
    <w:lvl w:ilvl="2" w:tplc="E2EC129C">
      <w:numFmt w:val="decimal"/>
      <w:lvlText w:val=""/>
      <w:lvlJc w:val="left"/>
    </w:lvl>
    <w:lvl w:ilvl="3" w:tplc="5CD6E594">
      <w:numFmt w:val="decimal"/>
      <w:lvlText w:val=""/>
      <w:lvlJc w:val="left"/>
    </w:lvl>
    <w:lvl w:ilvl="4" w:tplc="0B2A9E50">
      <w:numFmt w:val="decimal"/>
      <w:lvlText w:val=""/>
      <w:lvlJc w:val="left"/>
    </w:lvl>
    <w:lvl w:ilvl="5" w:tplc="F2C65C54">
      <w:numFmt w:val="decimal"/>
      <w:lvlText w:val=""/>
      <w:lvlJc w:val="left"/>
    </w:lvl>
    <w:lvl w:ilvl="6" w:tplc="64C434FC">
      <w:numFmt w:val="decimal"/>
      <w:lvlText w:val=""/>
      <w:lvlJc w:val="left"/>
    </w:lvl>
    <w:lvl w:ilvl="7" w:tplc="F57E646C">
      <w:numFmt w:val="decimal"/>
      <w:lvlText w:val=""/>
      <w:lvlJc w:val="left"/>
    </w:lvl>
    <w:lvl w:ilvl="8" w:tplc="005AB3FE">
      <w:numFmt w:val="decimal"/>
      <w:lvlText w:val=""/>
      <w:lvlJc w:val="left"/>
    </w:lvl>
  </w:abstractNum>
  <w:abstractNum w:abstractNumId="10">
    <w:nsid w:val="5BD062C2"/>
    <w:multiLevelType w:val="hybridMultilevel"/>
    <w:tmpl w:val="89DC56BE"/>
    <w:lvl w:ilvl="0" w:tplc="3B605E26">
      <w:start w:val="1"/>
      <w:numFmt w:val="decimal"/>
      <w:lvlText w:val="%1"/>
      <w:lvlJc w:val="left"/>
    </w:lvl>
    <w:lvl w:ilvl="1" w:tplc="62B2AAF4">
      <w:start w:val="1"/>
      <w:numFmt w:val="decimal"/>
      <w:lvlText w:val="%2."/>
      <w:lvlJc w:val="left"/>
    </w:lvl>
    <w:lvl w:ilvl="2" w:tplc="DCDEB450">
      <w:numFmt w:val="decimal"/>
      <w:lvlText w:val=""/>
      <w:lvlJc w:val="left"/>
    </w:lvl>
    <w:lvl w:ilvl="3" w:tplc="D8667116">
      <w:numFmt w:val="decimal"/>
      <w:lvlText w:val=""/>
      <w:lvlJc w:val="left"/>
    </w:lvl>
    <w:lvl w:ilvl="4" w:tplc="CD280C40">
      <w:numFmt w:val="decimal"/>
      <w:lvlText w:val=""/>
      <w:lvlJc w:val="left"/>
    </w:lvl>
    <w:lvl w:ilvl="5" w:tplc="5D54E558">
      <w:numFmt w:val="decimal"/>
      <w:lvlText w:val=""/>
      <w:lvlJc w:val="left"/>
    </w:lvl>
    <w:lvl w:ilvl="6" w:tplc="E5822A86">
      <w:numFmt w:val="decimal"/>
      <w:lvlText w:val=""/>
      <w:lvlJc w:val="left"/>
    </w:lvl>
    <w:lvl w:ilvl="7" w:tplc="D930AD6E">
      <w:numFmt w:val="decimal"/>
      <w:lvlText w:val=""/>
      <w:lvlJc w:val="left"/>
    </w:lvl>
    <w:lvl w:ilvl="8" w:tplc="CB6EC9E6">
      <w:numFmt w:val="decimal"/>
      <w:lvlText w:val=""/>
      <w:lvlJc w:val="left"/>
    </w:lvl>
  </w:abstractNum>
  <w:abstractNum w:abstractNumId="11">
    <w:nsid w:val="66EF438D"/>
    <w:multiLevelType w:val="hybridMultilevel"/>
    <w:tmpl w:val="F90A97A0"/>
    <w:lvl w:ilvl="0" w:tplc="6C429032">
      <w:start w:val="1"/>
      <w:numFmt w:val="lowerLetter"/>
      <w:lvlText w:val="%1)"/>
      <w:lvlJc w:val="left"/>
    </w:lvl>
    <w:lvl w:ilvl="1" w:tplc="5FD4DDEC">
      <w:numFmt w:val="decimal"/>
      <w:lvlText w:val=""/>
      <w:lvlJc w:val="left"/>
    </w:lvl>
    <w:lvl w:ilvl="2" w:tplc="3FFE5974">
      <w:numFmt w:val="decimal"/>
      <w:lvlText w:val=""/>
      <w:lvlJc w:val="left"/>
    </w:lvl>
    <w:lvl w:ilvl="3" w:tplc="0FB04764">
      <w:numFmt w:val="decimal"/>
      <w:lvlText w:val=""/>
      <w:lvlJc w:val="left"/>
    </w:lvl>
    <w:lvl w:ilvl="4" w:tplc="30F80C66">
      <w:numFmt w:val="decimal"/>
      <w:lvlText w:val=""/>
      <w:lvlJc w:val="left"/>
    </w:lvl>
    <w:lvl w:ilvl="5" w:tplc="274AA854">
      <w:numFmt w:val="decimal"/>
      <w:lvlText w:val=""/>
      <w:lvlJc w:val="left"/>
    </w:lvl>
    <w:lvl w:ilvl="6" w:tplc="4D84185C">
      <w:numFmt w:val="decimal"/>
      <w:lvlText w:val=""/>
      <w:lvlJc w:val="left"/>
    </w:lvl>
    <w:lvl w:ilvl="7" w:tplc="EE12BC0E">
      <w:numFmt w:val="decimal"/>
      <w:lvlText w:val=""/>
      <w:lvlJc w:val="left"/>
    </w:lvl>
    <w:lvl w:ilvl="8" w:tplc="E6E8098E">
      <w:numFmt w:val="decimal"/>
      <w:lvlText w:val=""/>
      <w:lvlJc w:val="left"/>
    </w:lvl>
  </w:abstractNum>
  <w:abstractNum w:abstractNumId="12">
    <w:nsid w:val="7545E146"/>
    <w:multiLevelType w:val="hybridMultilevel"/>
    <w:tmpl w:val="A476E0A8"/>
    <w:lvl w:ilvl="0" w:tplc="4B820DE0">
      <w:start w:val="2"/>
      <w:numFmt w:val="decimal"/>
      <w:lvlText w:val="%1."/>
      <w:lvlJc w:val="left"/>
    </w:lvl>
    <w:lvl w:ilvl="1" w:tplc="C198884E">
      <w:numFmt w:val="decimal"/>
      <w:lvlText w:val=""/>
      <w:lvlJc w:val="left"/>
    </w:lvl>
    <w:lvl w:ilvl="2" w:tplc="7BE8E50E">
      <w:numFmt w:val="decimal"/>
      <w:lvlText w:val=""/>
      <w:lvlJc w:val="left"/>
    </w:lvl>
    <w:lvl w:ilvl="3" w:tplc="E7F42E82">
      <w:numFmt w:val="decimal"/>
      <w:lvlText w:val=""/>
      <w:lvlJc w:val="left"/>
    </w:lvl>
    <w:lvl w:ilvl="4" w:tplc="7B6C6244">
      <w:numFmt w:val="decimal"/>
      <w:lvlText w:val=""/>
      <w:lvlJc w:val="left"/>
    </w:lvl>
    <w:lvl w:ilvl="5" w:tplc="552CFE9C">
      <w:numFmt w:val="decimal"/>
      <w:lvlText w:val=""/>
      <w:lvlJc w:val="left"/>
    </w:lvl>
    <w:lvl w:ilvl="6" w:tplc="2D5C937E">
      <w:numFmt w:val="decimal"/>
      <w:lvlText w:val=""/>
      <w:lvlJc w:val="left"/>
    </w:lvl>
    <w:lvl w:ilvl="7" w:tplc="B058B126">
      <w:numFmt w:val="decimal"/>
      <w:lvlText w:val=""/>
      <w:lvlJc w:val="left"/>
    </w:lvl>
    <w:lvl w:ilvl="8" w:tplc="B64ACEA0">
      <w:numFmt w:val="decimal"/>
      <w:lvlText w:val=""/>
      <w:lvlJc w:val="left"/>
    </w:lvl>
  </w:abstractNum>
  <w:abstractNum w:abstractNumId="13">
    <w:nsid w:val="79E2A9E3"/>
    <w:multiLevelType w:val="hybridMultilevel"/>
    <w:tmpl w:val="3912E694"/>
    <w:lvl w:ilvl="0" w:tplc="45E4B1A2">
      <w:start w:val="1"/>
      <w:numFmt w:val="decimal"/>
      <w:lvlText w:val="%1."/>
      <w:lvlJc w:val="left"/>
    </w:lvl>
    <w:lvl w:ilvl="1" w:tplc="01A2E132">
      <w:numFmt w:val="decimal"/>
      <w:lvlText w:val=""/>
      <w:lvlJc w:val="left"/>
    </w:lvl>
    <w:lvl w:ilvl="2" w:tplc="DD245288">
      <w:numFmt w:val="decimal"/>
      <w:lvlText w:val=""/>
      <w:lvlJc w:val="left"/>
    </w:lvl>
    <w:lvl w:ilvl="3" w:tplc="886ABE4A">
      <w:numFmt w:val="decimal"/>
      <w:lvlText w:val=""/>
      <w:lvlJc w:val="left"/>
    </w:lvl>
    <w:lvl w:ilvl="4" w:tplc="A120CB34">
      <w:numFmt w:val="decimal"/>
      <w:lvlText w:val=""/>
      <w:lvlJc w:val="left"/>
    </w:lvl>
    <w:lvl w:ilvl="5" w:tplc="3216F15E">
      <w:numFmt w:val="decimal"/>
      <w:lvlText w:val=""/>
      <w:lvlJc w:val="left"/>
    </w:lvl>
    <w:lvl w:ilvl="6" w:tplc="42427210">
      <w:numFmt w:val="decimal"/>
      <w:lvlText w:val=""/>
      <w:lvlJc w:val="left"/>
    </w:lvl>
    <w:lvl w:ilvl="7" w:tplc="4AA4C600">
      <w:numFmt w:val="decimal"/>
      <w:lvlText w:val=""/>
      <w:lvlJc w:val="left"/>
    </w:lvl>
    <w:lvl w:ilvl="8" w:tplc="75CC7AD4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96AA4"/>
    <w:rsid w:val="0005517A"/>
    <w:rsid w:val="00273087"/>
    <w:rsid w:val="00313D64"/>
    <w:rsid w:val="004021B1"/>
    <w:rsid w:val="00591DF3"/>
    <w:rsid w:val="006D0EBB"/>
    <w:rsid w:val="00796AA4"/>
    <w:rsid w:val="00F9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9043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2</cp:revision>
  <cp:lastPrinted>2020-12-08T09:53:00Z</cp:lastPrinted>
  <dcterms:created xsi:type="dcterms:W3CDTF">2020-12-10T17:23:00Z</dcterms:created>
  <dcterms:modified xsi:type="dcterms:W3CDTF">2020-12-10T17:23:00Z</dcterms:modified>
</cp:coreProperties>
</file>